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0" w:rsidRDefault="0030590A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关于公布2021年山东省春季高考学前教育类专业技能考试成绩的通知</w:t>
      </w:r>
    </w:p>
    <w:p w:rsidR="00AD0E30" w:rsidRDefault="00AD0E30">
      <w:pPr>
        <w:spacing w:line="400" w:lineRule="exact"/>
        <w:jc w:val="center"/>
        <w:rPr>
          <w:rFonts w:ascii="仿宋" w:eastAsia="仿宋" w:hAnsi="仿宋"/>
          <w:b/>
          <w:szCs w:val="21"/>
        </w:rPr>
      </w:pP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21年山东省春季高考学前教育类专业技能考试成绩（临沂</w:t>
      </w:r>
      <w:r>
        <w:rPr>
          <w:rFonts w:ascii="仿宋" w:eastAsia="仿宋" w:hAnsi="仿宋"/>
          <w:sz w:val="28"/>
          <w:szCs w:val="28"/>
        </w:rPr>
        <w:t>大学考点</w:t>
      </w:r>
      <w:r>
        <w:rPr>
          <w:rFonts w:ascii="仿宋" w:eastAsia="仿宋" w:hAnsi="仿宋" w:hint="eastAsia"/>
          <w:sz w:val="28"/>
          <w:szCs w:val="28"/>
        </w:rPr>
        <w:t>）现</w:t>
      </w:r>
      <w:r>
        <w:rPr>
          <w:rFonts w:ascii="仿宋" w:eastAsia="仿宋" w:hAnsi="仿宋"/>
          <w:sz w:val="28"/>
          <w:szCs w:val="28"/>
        </w:rPr>
        <w:t>可以查询</w:t>
      </w:r>
      <w:r>
        <w:rPr>
          <w:rFonts w:ascii="仿宋" w:eastAsia="仿宋" w:hAnsi="仿宋" w:hint="eastAsia"/>
          <w:sz w:val="28"/>
          <w:szCs w:val="28"/>
        </w:rPr>
        <w:t>，现将有关事宜通知如下：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一、查询方法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临沂大学考点考生可在我校招生信息网查询，具体查询步骤如下：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．点击此处链接：</w:t>
      </w:r>
      <w:r w:rsidRPr="0030590A">
        <w:rPr>
          <w:rFonts w:ascii="仿宋" w:eastAsia="仿宋" w:hAnsi="仿宋"/>
          <w:sz w:val="28"/>
          <w:szCs w:val="28"/>
        </w:rPr>
        <w:t>http://see.jtexplorer.com</w:t>
      </w:r>
      <w:r>
        <w:rPr>
          <w:rFonts w:ascii="仿宋" w:eastAsia="仿宋" w:hAnsi="仿宋" w:hint="eastAsia"/>
          <w:sz w:val="28"/>
          <w:szCs w:val="28"/>
        </w:rPr>
        <w:t>进入登录界面。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．用户：考生号，密码：身份证号后六位（若包含字母，请用大写“X”）。查询结果为考生信息、各项目成绩和总成绩。</w:t>
      </w:r>
    </w:p>
    <w:p w:rsidR="00AD0E30" w:rsidRDefault="0030590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二、查询说明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．考试项目分值：</w:t>
      </w:r>
      <w:r>
        <w:rPr>
          <w:rFonts w:ascii="仿宋" w:eastAsia="仿宋" w:hAnsi="仿宋"/>
          <w:sz w:val="28"/>
          <w:szCs w:val="28"/>
        </w:rPr>
        <w:t>⑴</w:t>
      </w:r>
      <w:r>
        <w:rPr>
          <w:rFonts w:ascii="仿宋" w:eastAsia="仿宋" w:hAnsi="仿宋" w:hint="eastAsia"/>
          <w:sz w:val="28"/>
          <w:szCs w:val="28"/>
        </w:rPr>
        <w:t>幼儿歌曲弹唱，满分</w:t>
      </w:r>
      <w:r>
        <w:rPr>
          <w:rFonts w:ascii="仿宋" w:eastAsia="仿宋" w:hAnsi="仿宋"/>
          <w:sz w:val="28"/>
          <w:szCs w:val="28"/>
        </w:rPr>
        <w:t>90</w:t>
      </w:r>
      <w:r>
        <w:rPr>
          <w:rFonts w:ascii="仿宋" w:eastAsia="仿宋" w:hAnsi="仿宋" w:hint="eastAsia"/>
          <w:sz w:val="28"/>
          <w:szCs w:val="28"/>
        </w:rPr>
        <w:t>分；</w:t>
      </w:r>
      <w:r>
        <w:rPr>
          <w:rFonts w:ascii="仿宋" w:eastAsia="仿宋" w:hAnsi="仿宋"/>
          <w:sz w:val="28"/>
          <w:szCs w:val="28"/>
        </w:rPr>
        <w:t>⑵</w:t>
      </w:r>
      <w:r>
        <w:rPr>
          <w:rFonts w:ascii="仿宋" w:eastAsia="仿宋" w:hAnsi="仿宋" w:hint="eastAsia"/>
          <w:sz w:val="28"/>
          <w:szCs w:val="28"/>
        </w:rPr>
        <w:t>儿童故事讲述，满分</w:t>
      </w:r>
      <w:r>
        <w:rPr>
          <w:rFonts w:ascii="仿宋" w:eastAsia="仿宋" w:hAnsi="仿宋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分；</w:t>
      </w:r>
      <w:r>
        <w:rPr>
          <w:rFonts w:ascii="仿宋" w:eastAsia="仿宋" w:hAnsi="仿宋"/>
          <w:sz w:val="28"/>
          <w:szCs w:val="28"/>
        </w:rPr>
        <w:t>⑶</w:t>
      </w:r>
      <w:r>
        <w:rPr>
          <w:rFonts w:ascii="仿宋" w:eastAsia="仿宋" w:hAnsi="仿宋" w:hint="eastAsia"/>
          <w:sz w:val="28"/>
          <w:szCs w:val="28"/>
        </w:rPr>
        <w:t>幼儿舞蹈表演，满分</w:t>
      </w:r>
      <w:r>
        <w:rPr>
          <w:rFonts w:ascii="仿宋" w:eastAsia="仿宋" w:hAnsi="仿宋"/>
          <w:sz w:val="28"/>
          <w:szCs w:val="28"/>
        </w:rPr>
        <w:t>90</w:t>
      </w:r>
      <w:r>
        <w:rPr>
          <w:rFonts w:ascii="仿宋" w:eastAsia="仿宋" w:hAnsi="仿宋" w:hint="eastAsia"/>
          <w:sz w:val="28"/>
          <w:szCs w:val="28"/>
        </w:rPr>
        <w:t>分；总分满分</w:t>
      </w:r>
      <w:r>
        <w:rPr>
          <w:rFonts w:ascii="仿宋" w:eastAsia="仿宋" w:hAnsi="仿宋"/>
          <w:sz w:val="28"/>
          <w:szCs w:val="28"/>
        </w:rPr>
        <w:t>230</w:t>
      </w:r>
      <w:r>
        <w:rPr>
          <w:rFonts w:ascii="仿宋" w:eastAsia="仿宋" w:hAnsi="仿宋" w:hint="eastAsia"/>
          <w:sz w:val="28"/>
          <w:szCs w:val="28"/>
        </w:rPr>
        <w:t>分。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．查询时间：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2021年4月13日14：00至4月16日14：00结束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三、成绩复核安排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根据山东省有关规定，考生本人若对成绩有疑问，可按规定提出成绩复核申请。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考生申请成绩复核须如实填写《2021年山东省春季高考学前教育类专业技能考试成绩复核申请表[临沂大学考点]》，经所在学校或单位审查同意并签字盖章后，于</w:t>
      </w:r>
      <w:r>
        <w:rPr>
          <w:rFonts w:ascii="仿宋" w:eastAsia="仿宋" w:hAnsi="仿宋" w:hint="eastAsia"/>
          <w:b/>
          <w:bCs/>
          <w:sz w:val="28"/>
          <w:szCs w:val="28"/>
        </w:rPr>
        <w:t>2021年4月16日14</w:t>
      </w:r>
      <w:r>
        <w:rPr>
          <w:rFonts w:ascii="仿宋" w:eastAsia="仿宋" w:hAnsi="仿宋"/>
          <w:b/>
          <w:bCs/>
          <w:sz w:val="28"/>
          <w:szCs w:val="28"/>
        </w:rPr>
        <w:t>:00</w:t>
      </w:r>
      <w:r>
        <w:rPr>
          <w:rFonts w:ascii="仿宋" w:eastAsia="仿宋" w:hAnsi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将《成绩复核申请表》、身份证、准考证（缺一不可）拍照（或扫描）并发送至电子邮箱</w:t>
      </w:r>
      <w:r>
        <w:rPr>
          <w:rFonts w:ascii="仿宋" w:eastAsia="仿宋" w:hAnsi="仿宋"/>
          <w:sz w:val="28"/>
          <w:szCs w:val="28"/>
        </w:rPr>
        <w:t>zsb</w:t>
      </w:r>
      <w:r>
        <w:rPr>
          <w:rFonts w:ascii="仿宋" w:eastAsia="仿宋" w:hAnsi="仿宋" w:hint="eastAsia"/>
          <w:sz w:val="28"/>
          <w:szCs w:val="28"/>
        </w:rPr>
        <w:t>@</w:t>
      </w:r>
      <w:r>
        <w:rPr>
          <w:rFonts w:ascii="仿宋" w:eastAsia="仿宋" w:hAnsi="仿宋"/>
          <w:sz w:val="28"/>
          <w:szCs w:val="28"/>
        </w:rPr>
        <w:t>lyu.edu</w:t>
      </w:r>
      <w:r>
        <w:rPr>
          <w:rFonts w:ascii="仿宋" w:eastAsia="仿宋" w:hAnsi="仿宋" w:hint="eastAsia"/>
          <w:sz w:val="28"/>
          <w:szCs w:val="28"/>
        </w:rPr>
        <w:t>.c</w:t>
      </w:r>
      <w:r w:rsidR="00BB17D8">
        <w:rPr>
          <w:rFonts w:ascii="仿宋" w:eastAsia="仿宋" w:hAnsi="仿宋"/>
          <w:sz w:val="28"/>
          <w:szCs w:val="28"/>
        </w:rPr>
        <w:t>n</w:t>
      </w:r>
      <w:r>
        <w:rPr>
          <w:rFonts w:ascii="仿宋" w:eastAsia="仿宋" w:hAnsi="仿宋" w:hint="eastAsia"/>
          <w:sz w:val="28"/>
          <w:szCs w:val="28"/>
        </w:rPr>
        <w:t>（邮件主题名为：</w:t>
      </w:r>
      <w:r>
        <w:rPr>
          <w:rFonts w:ascii="仿宋" w:eastAsia="仿宋" w:hAnsi="仿宋" w:hint="eastAsia"/>
          <w:b/>
          <w:sz w:val="28"/>
          <w:szCs w:val="28"/>
        </w:rPr>
        <w:t>考生姓名+申请成绩复查</w:t>
      </w:r>
      <w:r>
        <w:rPr>
          <w:rFonts w:ascii="仿宋" w:eastAsia="仿宋" w:hAnsi="仿宋" w:hint="eastAsia"/>
          <w:sz w:val="28"/>
          <w:szCs w:val="28"/>
        </w:rPr>
        <w:t>），逾期不受理。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学校对考生复核申请汇总后，由复核工作组统一进行复核和重新计算，并给予电话答复，</w:t>
      </w:r>
      <w:r>
        <w:rPr>
          <w:rFonts w:ascii="仿宋" w:eastAsia="仿宋" w:hAnsi="仿宋"/>
          <w:sz w:val="28"/>
          <w:szCs w:val="28"/>
        </w:rPr>
        <w:t>请保持通讯畅通</w:t>
      </w:r>
      <w:r>
        <w:rPr>
          <w:rFonts w:ascii="仿宋" w:eastAsia="仿宋" w:hAnsi="仿宋" w:hint="eastAsia"/>
          <w:sz w:val="28"/>
          <w:szCs w:val="28"/>
        </w:rPr>
        <w:t>。成绩复核时，只检查有无漏评、漏统以及成绩合成有无差错等，不改变评委的打分。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如有不明事宜，请联系临沂大学招生办公室，电话05</w:t>
      </w:r>
      <w:r>
        <w:rPr>
          <w:rFonts w:ascii="仿宋" w:eastAsia="仿宋" w:hAnsi="仿宋"/>
          <w:sz w:val="28"/>
          <w:szCs w:val="28"/>
        </w:rPr>
        <w:t>39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7258777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AD0E30" w:rsidRDefault="00AD0E30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D0E30" w:rsidRDefault="00AD0E30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D0E30" w:rsidRDefault="0030590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 w:rsidP="0030590A">
      <w:pPr>
        <w:spacing w:line="400" w:lineRule="exact"/>
        <w:ind w:firstLineChars="2450" w:firstLine="68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临沂大学</w:t>
      </w:r>
    </w:p>
    <w:p w:rsidR="00AD0E30" w:rsidRDefault="0030590A">
      <w:pPr>
        <w:spacing w:line="400" w:lineRule="exact"/>
        <w:ind w:firstLineChars="2300" w:firstLine="6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2021年4月13日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D0E30" w:rsidRDefault="0030590A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lastRenderedPageBreak/>
        <w:t>2021年山东省春季高考学前教育类专业技能考试</w:t>
      </w:r>
    </w:p>
    <w:p w:rsidR="00AD0E30" w:rsidRDefault="0030590A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成绩复核申请表[临沂大学考点]</w:t>
      </w:r>
    </w:p>
    <w:tbl>
      <w:tblPr>
        <w:tblW w:w="88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686"/>
        <w:gridCol w:w="1210"/>
        <w:gridCol w:w="3380"/>
      </w:tblGrid>
      <w:tr w:rsidR="00AD0E30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AD0E30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textAlignment w:val="top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AD0E30">
        <w:trPr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textAlignment w:val="top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AD0E30">
        <w:trPr>
          <w:jc w:val="center"/>
        </w:trPr>
        <w:tc>
          <w:tcPr>
            <w:tcW w:w="4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成绩复核结果接收邮箱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</w:tc>
      </w:tr>
      <w:tr w:rsidR="00AD0E30">
        <w:trPr>
          <w:trHeight w:val="139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复核项目</w:t>
            </w:r>
          </w:p>
          <w:p w:rsidR="00AD0E30" w:rsidRDefault="0030590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及查询成绩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D0E30">
        <w:trPr>
          <w:trHeight w:val="3853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</w:t>
            </w:r>
          </w:p>
          <w:p w:rsidR="00AD0E30" w:rsidRDefault="0030590A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复核</w:t>
            </w:r>
          </w:p>
          <w:p w:rsidR="00AD0E30" w:rsidRDefault="0030590A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AD0E30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</w:p>
          <w:p w:rsidR="00AD0E30" w:rsidRDefault="0030590A">
            <w:pPr>
              <w:widowControl/>
              <w:spacing w:line="360" w:lineRule="auto"/>
              <w:ind w:firstLineChars="1098" w:firstLine="3074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考生</w:t>
            </w:r>
            <w:r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>本人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签名：</w:t>
            </w:r>
          </w:p>
          <w:p w:rsidR="00AD0E30" w:rsidRDefault="0030590A">
            <w:pPr>
              <w:widowControl/>
              <w:spacing w:line="360" w:lineRule="auto"/>
              <w:ind w:firstLineChars="150" w:firstLine="420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年</w:t>
            </w:r>
            <w:r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月   日</w:t>
            </w:r>
          </w:p>
        </w:tc>
      </w:tr>
      <w:tr w:rsidR="00AD0E30">
        <w:trPr>
          <w:trHeight w:val="4472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E30" w:rsidRDefault="0030590A">
            <w:pPr>
              <w:widowControl/>
              <w:spacing w:line="360" w:lineRule="auto"/>
              <w:ind w:leftChars="114" w:left="239" w:rightChars="137" w:right="288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考生所在学校意见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E30" w:rsidRDefault="00AD0E30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AD0E30" w:rsidRDefault="00AD0E30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AD0E30" w:rsidRDefault="0030590A">
            <w:pPr>
              <w:widowControl/>
              <w:spacing w:line="360" w:lineRule="auto"/>
              <w:ind w:rightChars="1161" w:right="2438" w:firstLine="480"/>
              <w:jc w:val="righ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（学校公章）</w:t>
            </w:r>
          </w:p>
          <w:p w:rsidR="00AD0E30" w:rsidRDefault="0030590A">
            <w:pPr>
              <w:widowControl/>
              <w:spacing w:line="360" w:lineRule="auto"/>
              <w:ind w:firstLine="48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AD0E30" w:rsidRDefault="0030590A">
      <w:pPr>
        <w:widowControl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注：请将签字盖章的本表、身份证和准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考证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（缺一不可）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拍照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（</w:t>
      </w:r>
      <w:r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或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扫描）后发至</w:t>
      </w:r>
      <w:r w:rsidRPr="0030590A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zsb</w:t>
      </w:r>
      <w:r w:rsidRPr="0030590A"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@</w:t>
      </w:r>
      <w:r w:rsidRPr="0030590A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lyu.edu</w:t>
      </w:r>
      <w:r w:rsidRPr="0030590A">
        <w:rPr>
          <w:rFonts w:asciiTheme="minorEastAsia" w:eastAsiaTheme="minorEastAsia" w:hAnsiTheme="minorEastAsia" w:cs="宋体" w:hint="eastAsia"/>
          <w:b/>
          <w:bCs/>
          <w:kern w:val="0"/>
          <w:sz w:val="22"/>
          <w:szCs w:val="22"/>
        </w:rPr>
        <w:t>.</w:t>
      </w:r>
      <w:r w:rsidR="00BB17D8">
        <w:rPr>
          <w:rFonts w:asciiTheme="minorEastAsia" w:eastAsiaTheme="minorEastAsia" w:hAnsiTheme="minorEastAsia" w:cs="宋体"/>
          <w:b/>
          <w:bCs/>
          <w:kern w:val="0"/>
          <w:sz w:val="22"/>
          <w:szCs w:val="22"/>
        </w:rPr>
        <w:t>cn</w:t>
      </w:r>
      <w:bookmarkStart w:id="0" w:name="_GoBack"/>
      <w:bookmarkEnd w:id="0"/>
    </w:p>
    <w:sectPr w:rsidR="00AD0E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1"/>
    <w:rsid w:val="00006DA4"/>
    <w:rsid w:val="0008059E"/>
    <w:rsid w:val="000A421F"/>
    <w:rsid w:val="00151E3C"/>
    <w:rsid w:val="001A32E0"/>
    <w:rsid w:val="002B5C18"/>
    <w:rsid w:val="002C7619"/>
    <w:rsid w:val="002F25AE"/>
    <w:rsid w:val="0030590A"/>
    <w:rsid w:val="00460AF0"/>
    <w:rsid w:val="00594134"/>
    <w:rsid w:val="005F09BB"/>
    <w:rsid w:val="0062782B"/>
    <w:rsid w:val="00667A0C"/>
    <w:rsid w:val="0069056A"/>
    <w:rsid w:val="0088458B"/>
    <w:rsid w:val="00893BC8"/>
    <w:rsid w:val="00973F6F"/>
    <w:rsid w:val="00AC1DC9"/>
    <w:rsid w:val="00AD0E30"/>
    <w:rsid w:val="00AF43CC"/>
    <w:rsid w:val="00B26772"/>
    <w:rsid w:val="00B5331B"/>
    <w:rsid w:val="00BB17D8"/>
    <w:rsid w:val="00CC0D60"/>
    <w:rsid w:val="00CE43E6"/>
    <w:rsid w:val="00D04374"/>
    <w:rsid w:val="00D80DCA"/>
    <w:rsid w:val="00E012FB"/>
    <w:rsid w:val="00E079A7"/>
    <w:rsid w:val="00E409FE"/>
    <w:rsid w:val="00E55510"/>
    <w:rsid w:val="00F32FAE"/>
    <w:rsid w:val="00F67AA1"/>
    <w:rsid w:val="00FB2BEC"/>
    <w:rsid w:val="189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7C00"/>
  <w15:docId w15:val="{A9EB4CD0-A8BA-4D4A-81D0-6242E75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尹玉箫</dc:creator>
  <cp:lastModifiedBy>AutoBVT</cp:lastModifiedBy>
  <cp:revision>3</cp:revision>
  <dcterms:created xsi:type="dcterms:W3CDTF">2021-04-13T06:17:00Z</dcterms:created>
  <dcterms:modified xsi:type="dcterms:W3CDTF">2021-04-13T06:17:00Z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0CFF182ABEAE46389CBF874A815171D2</vt:lpwstr>
  </property>
</Properties>
</file>