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90" w:rsidRPr="001478A4" w:rsidRDefault="00EE4690" w:rsidP="00EE4690">
      <w:pPr>
        <w:rPr>
          <w:rFonts w:ascii="宋体" w:eastAsia="宋体" w:hAnsi="宋体" w:cs="Courier New"/>
          <w:kern w:val="36"/>
          <w:sz w:val="30"/>
          <w:szCs w:val="30"/>
          <w:lang w:eastAsia="zh-CN"/>
        </w:rPr>
      </w:pPr>
      <w:r w:rsidRPr="001478A4">
        <w:rPr>
          <w:rFonts w:ascii="宋体" w:eastAsia="宋体" w:hAnsi="宋体" w:cs="Courier New" w:hint="eastAsia"/>
          <w:kern w:val="36"/>
          <w:sz w:val="30"/>
          <w:szCs w:val="30"/>
          <w:lang w:eastAsia="zh-CN"/>
        </w:rPr>
        <w:t>附件3</w:t>
      </w:r>
    </w:p>
    <w:p w:rsidR="00EE4690" w:rsidRPr="00E753F5" w:rsidRDefault="00EE4690" w:rsidP="00EE4690">
      <w:pPr>
        <w:jc w:val="center"/>
        <w:rPr>
          <w:rFonts w:ascii="小标宋" w:eastAsia="小标宋" w:hAnsi="宋体"/>
          <w:b/>
          <w:color w:val="000000"/>
          <w:kern w:val="36"/>
          <w:sz w:val="36"/>
          <w:szCs w:val="36"/>
          <w:lang w:eastAsia="zh-CN"/>
        </w:rPr>
      </w:pPr>
      <w:r w:rsidRPr="00E753F5">
        <w:rPr>
          <w:rFonts w:ascii="小标宋" w:eastAsia="小标宋" w:hAnsi="宋体" w:cs="Courier New" w:hint="eastAsia"/>
          <w:b/>
          <w:kern w:val="36"/>
          <w:sz w:val="36"/>
          <w:szCs w:val="36"/>
          <w:lang w:eastAsia="zh-CN"/>
        </w:rPr>
        <w:t>汕头大学202</w:t>
      </w:r>
      <w:r w:rsidRPr="00E753F5">
        <w:rPr>
          <w:rFonts w:ascii="小标宋" w:eastAsia="小标宋" w:hAnsi="宋体" w:cs="Courier New"/>
          <w:b/>
          <w:kern w:val="36"/>
          <w:sz w:val="36"/>
          <w:szCs w:val="36"/>
          <w:lang w:eastAsia="zh-CN"/>
        </w:rPr>
        <w:t>2</w:t>
      </w:r>
      <w:r w:rsidRPr="00E753F5">
        <w:rPr>
          <w:rFonts w:ascii="小标宋" w:eastAsia="小标宋" w:hAnsi="宋体" w:cs="Courier New" w:hint="eastAsia"/>
          <w:b/>
          <w:kern w:val="36"/>
          <w:sz w:val="36"/>
          <w:szCs w:val="36"/>
          <w:lang w:eastAsia="zh-CN"/>
        </w:rPr>
        <w:t>年</w:t>
      </w:r>
      <w:r w:rsidRPr="00E753F5">
        <w:rPr>
          <w:rFonts w:ascii="小标宋" w:eastAsia="小标宋" w:hAnsi="宋体" w:hint="eastAsia"/>
          <w:b/>
          <w:color w:val="000000"/>
          <w:kern w:val="36"/>
          <w:sz w:val="36"/>
          <w:szCs w:val="36"/>
          <w:lang w:eastAsia="zh-CN"/>
        </w:rPr>
        <w:t>高水平运动队招生</w:t>
      </w:r>
    </w:p>
    <w:p w:rsidR="00EE4690" w:rsidRPr="00E753F5" w:rsidRDefault="00EE4690" w:rsidP="00EE4690">
      <w:pPr>
        <w:jc w:val="center"/>
        <w:rPr>
          <w:rFonts w:ascii="小标宋" w:eastAsia="小标宋" w:hAnsi="宋体"/>
          <w:b/>
          <w:kern w:val="36"/>
          <w:sz w:val="36"/>
          <w:szCs w:val="36"/>
          <w:lang w:eastAsia="zh-CN"/>
        </w:rPr>
      </w:pPr>
      <w:r w:rsidRPr="00E753F5">
        <w:rPr>
          <w:rFonts w:ascii="小标宋" w:eastAsia="小标宋" w:hAnsi="宋体" w:hint="eastAsia"/>
          <w:b/>
          <w:color w:val="000000"/>
          <w:kern w:val="36"/>
          <w:sz w:val="36"/>
          <w:szCs w:val="36"/>
          <w:lang w:eastAsia="zh-CN"/>
        </w:rPr>
        <w:t>体育专项测试安全预案</w:t>
      </w:r>
    </w:p>
    <w:p w:rsidR="00EE4690" w:rsidRPr="00E753F5" w:rsidRDefault="00EE4690" w:rsidP="00EE4690">
      <w:pPr>
        <w:spacing w:line="360" w:lineRule="auto"/>
        <w:ind w:firstLineChars="100" w:firstLine="281"/>
        <w:jc w:val="center"/>
        <w:rPr>
          <w:rFonts w:ascii="黑体" w:eastAsia="黑体" w:hAnsi="宋体"/>
          <w:b/>
          <w:kern w:val="36"/>
          <w:sz w:val="28"/>
          <w:szCs w:val="28"/>
          <w:lang w:eastAsia="zh-CN"/>
        </w:rPr>
      </w:pPr>
    </w:p>
    <w:p w:rsidR="00EE4690" w:rsidRPr="00E753F5" w:rsidRDefault="00EE4690" w:rsidP="00EE4690">
      <w:pPr>
        <w:ind w:firstLine="420"/>
        <w:jc w:val="both"/>
        <w:rPr>
          <w:rFonts w:ascii="仿宋_GB2312" w:eastAsia="仿宋_GB2312" w:hAnsi="宋体"/>
          <w:kern w:val="36"/>
          <w:sz w:val="30"/>
          <w:szCs w:val="30"/>
          <w:lang w:eastAsia="zh-CN"/>
        </w:rPr>
      </w:pPr>
      <w:bookmarkStart w:id="0" w:name="_Hlk87349263"/>
      <w:r w:rsidRPr="00E753F5">
        <w:rPr>
          <w:rFonts w:ascii="仿宋_GB2312" w:eastAsia="仿宋_GB2312" w:hAnsi="宋体" w:hint="eastAsia"/>
          <w:kern w:val="36"/>
          <w:sz w:val="30"/>
          <w:szCs w:val="30"/>
          <w:lang w:eastAsia="zh-CN"/>
        </w:rPr>
        <w:t>我校202</w:t>
      </w:r>
      <w:r w:rsidRPr="00E753F5">
        <w:rPr>
          <w:rFonts w:ascii="仿宋_GB2312" w:eastAsia="仿宋_GB2312" w:hAnsi="宋体"/>
          <w:kern w:val="36"/>
          <w:sz w:val="30"/>
          <w:szCs w:val="30"/>
          <w:lang w:eastAsia="zh-CN"/>
        </w:rPr>
        <w:t>2</w:t>
      </w:r>
      <w:r w:rsidRPr="00E753F5">
        <w:rPr>
          <w:rFonts w:ascii="仿宋_GB2312" w:eastAsia="仿宋_GB2312" w:hAnsi="宋体" w:hint="eastAsia"/>
          <w:kern w:val="36"/>
          <w:sz w:val="30"/>
          <w:szCs w:val="30"/>
          <w:lang w:eastAsia="zh-CN"/>
        </w:rPr>
        <w:t>年高水平运动队招生项目为篮球(男)，体育专项测试安全预案如下：</w:t>
      </w:r>
    </w:p>
    <w:bookmarkEnd w:id="0"/>
    <w:p w:rsidR="00EE4690" w:rsidRPr="00E753F5" w:rsidRDefault="00EE4690" w:rsidP="00EE4690">
      <w:pPr>
        <w:ind w:firstLineChars="200" w:firstLine="600"/>
        <w:jc w:val="both"/>
        <w:rPr>
          <w:rFonts w:ascii="仿宋_GB2312" w:eastAsia="仿宋_GB2312" w:hAnsi="宋体"/>
          <w:kern w:val="36"/>
          <w:sz w:val="30"/>
          <w:szCs w:val="30"/>
          <w:lang w:eastAsia="zh-CN"/>
        </w:rPr>
      </w:pPr>
      <w:r w:rsidRPr="00E753F5">
        <w:rPr>
          <w:rFonts w:ascii="仿宋_GB2312" w:eastAsia="仿宋_GB2312" w:hAnsi="宋体" w:hint="eastAsia"/>
          <w:kern w:val="36"/>
          <w:sz w:val="30"/>
          <w:szCs w:val="30"/>
          <w:lang w:eastAsia="zh-CN"/>
        </w:rPr>
        <w:t>一</w:t>
      </w:r>
      <w:r w:rsidRPr="00E753F5">
        <w:rPr>
          <w:rFonts w:ascii="仿宋_GB2312" w:eastAsia="仿宋_GB2312" w:hAnsi="宋体"/>
          <w:kern w:val="36"/>
          <w:sz w:val="30"/>
          <w:szCs w:val="30"/>
          <w:lang w:eastAsia="zh-CN"/>
        </w:rPr>
        <w:t>、</w:t>
      </w:r>
      <w:r w:rsidRPr="00E753F5">
        <w:rPr>
          <w:rFonts w:ascii="仿宋_GB2312" w:eastAsia="仿宋_GB2312" w:hAnsi="宋体" w:hint="eastAsia"/>
          <w:kern w:val="36"/>
          <w:sz w:val="30"/>
          <w:szCs w:val="30"/>
          <w:lang w:eastAsia="zh-CN"/>
        </w:rPr>
        <w:t>按照考试要求布置测试场地，清除一切可能引发安全事故的隐患。</w:t>
      </w:r>
    </w:p>
    <w:p w:rsidR="00EE4690" w:rsidRPr="00E753F5" w:rsidRDefault="00EE4690" w:rsidP="00EE4690">
      <w:pPr>
        <w:ind w:firstLineChars="200" w:firstLine="600"/>
        <w:jc w:val="both"/>
        <w:rPr>
          <w:rFonts w:ascii="仿宋_GB2312" w:eastAsia="仿宋_GB2312" w:hAnsi="宋体"/>
          <w:kern w:val="36"/>
          <w:sz w:val="30"/>
          <w:szCs w:val="30"/>
          <w:lang w:eastAsia="zh-CN"/>
        </w:rPr>
      </w:pPr>
      <w:r w:rsidRPr="00E753F5">
        <w:rPr>
          <w:rFonts w:ascii="仿宋_GB2312" w:eastAsia="仿宋_GB2312" w:hAnsi="宋体" w:hint="eastAsia"/>
          <w:kern w:val="36"/>
          <w:sz w:val="30"/>
          <w:szCs w:val="30"/>
          <w:lang w:eastAsia="zh-CN"/>
        </w:rPr>
        <w:t>二</w:t>
      </w:r>
      <w:r w:rsidRPr="00E753F5">
        <w:rPr>
          <w:rFonts w:ascii="仿宋_GB2312" w:eastAsia="仿宋_GB2312" w:hAnsi="宋体"/>
          <w:kern w:val="36"/>
          <w:sz w:val="30"/>
          <w:szCs w:val="30"/>
          <w:lang w:eastAsia="zh-CN"/>
        </w:rPr>
        <w:t>、</w:t>
      </w:r>
      <w:r w:rsidRPr="00E753F5">
        <w:rPr>
          <w:rFonts w:ascii="仿宋_GB2312" w:eastAsia="仿宋_GB2312" w:hAnsi="宋体" w:hint="eastAsia"/>
          <w:kern w:val="36"/>
          <w:sz w:val="30"/>
          <w:szCs w:val="30"/>
          <w:lang w:eastAsia="zh-CN"/>
        </w:rPr>
        <w:t>对测试现场进行严格管理，非监考人员、工作人员、考生一律不得进入考试现场。</w:t>
      </w:r>
    </w:p>
    <w:p w:rsidR="00EE4690" w:rsidRPr="00E753F5" w:rsidRDefault="00EE4690" w:rsidP="00EE4690">
      <w:pPr>
        <w:ind w:firstLineChars="200" w:firstLine="600"/>
        <w:jc w:val="both"/>
        <w:rPr>
          <w:rFonts w:ascii="仿宋_GB2312" w:eastAsia="仿宋_GB2312" w:hAnsi="宋体"/>
          <w:kern w:val="36"/>
          <w:sz w:val="30"/>
          <w:szCs w:val="30"/>
          <w:lang w:eastAsia="zh-CN"/>
        </w:rPr>
      </w:pPr>
      <w:r w:rsidRPr="00E753F5">
        <w:rPr>
          <w:rFonts w:ascii="仿宋_GB2312" w:eastAsia="仿宋_GB2312" w:hAnsi="宋体" w:hint="eastAsia"/>
          <w:kern w:val="36"/>
          <w:sz w:val="30"/>
          <w:szCs w:val="30"/>
          <w:lang w:eastAsia="zh-CN"/>
        </w:rPr>
        <w:t>三</w:t>
      </w:r>
      <w:r w:rsidRPr="00E753F5">
        <w:rPr>
          <w:rFonts w:ascii="仿宋_GB2312" w:eastAsia="仿宋_GB2312" w:hAnsi="宋体"/>
          <w:kern w:val="36"/>
          <w:sz w:val="30"/>
          <w:szCs w:val="30"/>
          <w:lang w:eastAsia="zh-CN"/>
        </w:rPr>
        <w:t>、</w:t>
      </w:r>
      <w:r w:rsidRPr="00E753F5">
        <w:rPr>
          <w:rFonts w:ascii="仿宋_GB2312" w:eastAsia="仿宋_GB2312" w:hAnsi="宋体" w:hint="eastAsia"/>
          <w:kern w:val="36"/>
          <w:sz w:val="30"/>
          <w:szCs w:val="30"/>
          <w:lang w:eastAsia="zh-CN"/>
        </w:rPr>
        <w:t>测试现场安排医护人员值班。</w:t>
      </w:r>
    </w:p>
    <w:p w:rsidR="00EE4690" w:rsidRPr="00E753F5" w:rsidRDefault="00EE4690" w:rsidP="00EE4690">
      <w:pPr>
        <w:ind w:firstLineChars="200" w:firstLine="600"/>
        <w:jc w:val="both"/>
        <w:rPr>
          <w:rFonts w:ascii="仿宋_GB2312" w:eastAsia="仿宋_GB2312" w:hAnsi="宋体"/>
          <w:kern w:val="36"/>
          <w:sz w:val="30"/>
          <w:szCs w:val="30"/>
          <w:lang w:eastAsia="zh-CN"/>
        </w:rPr>
      </w:pPr>
      <w:r w:rsidRPr="00E753F5">
        <w:rPr>
          <w:rFonts w:ascii="仿宋_GB2312" w:eastAsia="仿宋_GB2312" w:hAnsi="宋体" w:hint="eastAsia"/>
          <w:kern w:val="36"/>
          <w:sz w:val="30"/>
          <w:szCs w:val="30"/>
          <w:lang w:eastAsia="zh-CN"/>
        </w:rPr>
        <w:t>四</w:t>
      </w:r>
      <w:r w:rsidRPr="00E753F5">
        <w:rPr>
          <w:rFonts w:ascii="仿宋_GB2312" w:eastAsia="仿宋_GB2312" w:hAnsi="宋体"/>
          <w:kern w:val="36"/>
          <w:sz w:val="30"/>
          <w:szCs w:val="30"/>
          <w:lang w:eastAsia="zh-CN"/>
        </w:rPr>
        <w:t>、</w:t>
      </w:r>
      <w:r w:rsidRPr="00E753F5">
        <w:rPr>
          <w:rFonts w:ascii="仿宋_GB2312" w:eastAsia="仿宋_GB2312" w:hAnsi="宋体" w:hint="eastAsia"/>
          <w:kern w:val="36"/>
          <w:sz w:val="30"/>
          <w:szCs w:val="30"/>
          <w:lang w:eastAsia="zh-CN"/>
        </w:rPr>
        <w:t>如发生意外事故及时向有关部门报告（保卫：86502057；校医院：86502651）。</w:t>
      </w:r>
    </w:p>
    <w:p w:rsidR="00EE4690" w:rsidRPr="00E753F5" w:rsidRDefault="00EE4690" w:rsidP="00EE4690">
      <w:pPr>
        <w:spacing w:line="560" w:lineRule="exact"/>
        <w:jc w:val="center"/>
        <w:rPr>
          <w:rFonts w:ascii="仿宋_GB2312" w:eastAsia="仿宋_GB2312" w:hAnsi="宋体" w:cs="Courier New"/>
          <w:sz w:val="32"/>
          <w:szCs w:val="32"/>
          <w:lang w:eastAsia="zh-CN"/>
        </w:rPr>
      </w:pPr>
    </w:p>
    <w:p w:rsidR="00553FD4" w:rsidRPr="00EE4690" w:rsidRDefault="00553FD4">
      <w:bookmarkStart w:id="1" w:name="_GoBack"/>
      <w:bookmarkEnd w:id="1"/>
    </w:p>
    <w:sectPr w:rsidR="00553FD4" w:rsidRPr="00EE469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821811"/>
      <w:docPartObj>
        <w:docPartGallery w:val="Page Numbers (Bottom of Page)"/>
        <w:docPartUnique/>
      </w:docPartObj>
    </w:sdtPr>
    <w:sdtEndPr/>
    <w:sdtContent>
      <w:p w:rsidR="00F41397" w:rsidRDefault="00EE46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4690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F41397" w:rsidRDefault="00EE469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90"/>
    <w:rsid w:val="00553FD4"/>
    <w:rsid w:val="00E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11B52-112A-4ACC-A7FB-8D27DF28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90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46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E4690"/>
    <w:rPr>
      <w:rFonts w:ascii="Times New Roman" w:eastAsia="PMingLiU" w:hAnsi="Times New Roman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2022-01-20T07:25:00Z</dcterms:created>
  <dcterms:modified xsi:type="dcterms:W3CDTF">2022-01-20T07:27:00Z</dcterms:modified>
</cp:coreProperties>
</file>