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15" w:rsidRDefault="00473B15">
      <w:pPr>
        <w:spacing w:line="540" w:lineRule="exact"/>
        <w:rPr>
          <w:sz w:val="20"/>
          <w:szCs w:val="20"/>
        </w:rPr>
      </w:pPr>
    </w:p>
    <w:p w:rsidR="00473B15" w:rsidRDefault="00473B15">
      <w:pPr>
        <w:spacing w:line="540" w:lineRule="exact"/>
        <w:rPr>
          <w:sz w:val="20"/>
          <w:szCs w:val="20"/>
        </w:rPr>
      </w:pPr>
    </w:p>
    <w:p w:rsidR="00473B15" w:rsidRDefault="00FA458D">
      <w:pPr>
        <w:jc w:val="center"/>
        <w:rPr>
          <w:sz w:val="28"/>
          <w:szCs w:val="28"/>
        </w:rPr>
      </w:pPr>
      <w:r w:rsidRPr="00FA458D">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42.6pt" fillcolor="red" strokecolor="red">
            <v:textpath style="font-family:&quot;方正小标宋简体&quot;;font-weight:bold" trim="t" fitpath="t" string="哈尔滨铁道职业技术学院文件"/>
          </v:shape>
        </w:pict>
      </w:r>
    </w:p>
    <w:p w:rsidR="00473B15" w:rsidRDefault="00473B15">
      <w:pPr>
        <w:spacing w:line="540" w:lineRule="exact"/>
      </w:pPr>
    </w:p>
    <w:p w:rsidR="00473B15" w:rsidRDefault="00473B15">
      <w:pPr>
        <w:spacing w:line="540" w:lineRule="exact"/>
      </w:pPr>
    </w:p>
    <w:p w:rsidR="00473B15" w:rsidRDefault="003A45F1">
      <w:pPr>
        <w:spacing w:line="540" w:lineRule="exact"/>
        <w:rPr>
          <w:rFonts w:ascii="仿宋" w:eastAsia="仿宋" w:hAnsi="仿宋" w:cs="仿宋"/>
          <w:szCs w:val="32"/>
        </w:rPr>
      </w:pPr>
      <w:bookmarkStart w:id="0" w:name="GWWH"/>
      <w:bookmarkEnd w:id="0"/>
      <w:r>
        <w:rPr>
          <w:rFonts w:ascii="仿宋" w:eastAsia="仿宋" w:hAnsi="仿宋" w:cs="仿宋" w:hint="eastAsia"/>
          <w:szCs w:val="32"/>
        </w:rPr>
        <w:t xml:space="preserve">哈铁院行办〔2022〕11号      </w:t>
      </w:r>
      <w:r w:rsidR="00973126">
        <w:rPr>
          <w:rFonts w:ascii="仿宋" w:eastAsia="仿宋" w:hAnsi="仿宋" w:cs="仿宋" w:hint="eastAsia"/>
          <w:szCs w:val="32"/>
        </w:rPr>
        <w:t xml:space="preserve">               </w:t>
      </w:r>
      <w:r>
        <w:rPr>
          <w:rFonts w:ascii="仿宋" w:eastAsia="仿宋" w:hAnsi="仿宋" w:cs="仿宋" w:hint="eastAsia"/>
          <w:szCs w:val="32"/>
        </w:rPr>
        <w:t>签发人：李颖</w:t>
      </w:r>
    </w:p>
    <w:p w:rsidR="00473B15" w:rsidRDefault="00FA458D">
      <w:pPr>
        <w:spacing w:line="540" w:lineRule="exact"/>
      </w:pPr>
      <w:r w:rsidRPr="00FA458D">
        <w:rPr>
          <w:sz w:val="20"/>
        </w:rPr>
        <w:pict>
          <v:line id="_x0000_s1026" style="position:absolute;left:0;text-align:left;z-index:251659264" from="0,7.95pt" to="445.05pt,7.95pt" o:gfxdata="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zj8W1QAAAAYBAAAPAAAAAAAAAAEAIAAAACIAAABkcnMvZG93bnJldi54bWxQSwEC&#10;FAAUAAAACACHTuJABTqtnfcBAADlAwAADgAAAAAAAAABACAAAAAkAQAAZHJzL2Uyb0RvYy54bWxQ&#10;SwUGAAAAAAYABgBZAQAAjQUAAAAA&#10;" strokecolor="red" strokeweight="1.5pt"/>
        </w:pict>
      </w:r>
    </w:p>
    <w:p w:rsidR="00473B15" w:rsidRDefault="003A45F1">
      <w:pPr>
        <w:jc w:val="center"/>
        <w:rPr>
          <w:rFonts w:ascii="仿宋" w:eastAsia="仿宋" w:hAnsi="仿宋" w:cs="仿宋"/>
          <w:kern w:val="0"/>
          <w:sz w:val="44"/>
          <w:szCs w:val="44"/>
        </w:rPr>
      </w:pPr>
      <w:bookmarkStart w:id="1" w:name="_GoBack"/>
      <w:r>
        <w:rPr>
          <w:rFonts w:ascii="宋体" w:eastAsia="宋体" w:hAnsi="宋体" w:cs="宋体" w:hint="eastAsia"/>
          <w:b/>
          <w:bCs/>
          <w:kern w:val="0"/>
          <w:sz w:val="44"/>
          <w:szCs w:val="44"/>
        </w:rPr>
        <w:t>2022年单独招生章程</w:t>
      </w:r>
      <w:bookmarkEnd w:id="1"/>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一、学院概况</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学院名称：哈尔滨铁道职业技术学院</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院校性质：省属院校、公办、普通高等院校</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国标代码：12907</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学院地址：哈尔滨市平房区哈南第二大道20号</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二、招生原则</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学院单独招生工作遵循公平、公正、公开以及程序规范、社会监督的原则，严格实施“阳光工程”。</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三、机构设置</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学院成立单独招生工作领导组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组织机构：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长: 王彦飞  李  颖</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成  员：刘晓敏、王果隆、孟维军、王秋刚</w:t>
      </w:r>
    </w:p>
    <w:p w:rsidR="00473B15" w:rsidRDefault="003A45F1">
      <w:pPr>
        <w:spacing w:line="560" w:lineRule="exact"/>
        <w:rPr>
          <w:rFonts w:ascii="仿宋" w:eastAsia="仿宋" w:hAnsi="仿宋" w:cs="仿宋"/>
          <w:szCs w:val="32"/>
        </w:rPr>
      </w:pPr>
      <w:r>
        <w:rPr>
          <w:rFonts w:ascii="仿宋" w:eastAsia="仿宋" w:hAnsi="仿宋" w:cs="仿宋" w:hint="eastAsia"/>
          <w:szCs w:val="32"/>
        </w:rPr>
        <w:t xml:space="preserve">    1、督导组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lastRenderedPageBreak/>
        <w:t>组  长：刘会庭</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szCs w:val="32"/>
        </w:rPr>
        <w:t>组  员：张剑超、梁世栋、董  宇、韦超逸</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color w:val="000000"/>
          <w:szCs w:val="32"/>
        </w:rPr>
        <w:t>负责单招工作全程</w:t>
      </w:r>
      <w:r>
        <w:rPr>
          <w:rFonts w:ascii="仿宋" w:eastAsia="仿宋" w:hAnsi="仿宋" w:cs="仿宋" w:hint="eastAsia"/>
          <w:szCs w:val="32"/>
        </w:rPr>
        <w:t>监督，确保单招工作依法合规、公平、公正、公开。</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szCs w:val="32"/>
        </w:rPr>
        <w:t>2、</w:t>
      </w:r>
      <w:r>
        <w:rPr>
          <w:rFonts w:ascii="仿宋" w:eastAsia="仿宋" w:hAnsi="仿宋" w:cs="仿宋" w:hint="eastAsia"/>
          <w:color w:val="000000"/>
          <w:szCs w:val="32"/>
        </w:rPr>
        <w:t>疫情防控组</w:t>
      </w:r>
    </w:p>
    <w:p w:rsidR="00473B15" w:rsidRDefault="003A45F1">
      <w:pPr>
        <w:spacing w:line="560" w:lineRule="exact"/>
        <w:ind w:firstLine="640"/>
        <w:rPr>
          <w:rFonts w:ascii="仿宋" w:eastAsia="仿宋" w:hAnsi="仿宋" w:cs="仿宋"/>
          <w:color w:val="000000"/>
          <w:szCs w:val="32"/>
        </w:rPr>
      </w:pPr>
      <w:r>
        <w:rPr>
          <w:rFonts w:ascii="仿宋" w:eastAsia="仿宋" w:hAnsi="仿宋" w:cs="仿宋" w:hint="eastAsia"/>
          <w:color w:val="000000"/>
          <w:szCs w:val="32"/>
        </w:rPr>
        <w:t>组  长：付  旭</w:t>
      </w:r>
    </w:p>
    <w:p w:rsidR="00473B15" w:rsidRDefault="003A45F1">
      <w:pPr>
        <w:spacing w:line="560" w:lineRule="exact"/>
        <w:ind w:firstLine="640"/>
        <w:rPr>
          <w:rFonts w:ascii="仿宋" w:eastAsia="仿宋" w:hAnsi="仿宋" w:cs="仿宋"/>
          <w:color w:val="000000"/>
          <w:szCs w:val="32"/>
        </w:rPr>
      </w:pPr>
      <w:r>
        <w:rPr>
          <w:rFonts w:ascii="仿宋" w:eastAsia="仿宋" w:hAnsi="仿宋" w:cs="仿宋" w:hint="eastAsia"/>
          <w:color w:val="000000"/>
          <w:szCs w:val="32"/>
        </w:rPr>
        <w:t>组  员：张薇娜、尹  航、林玉杰、王  璐、李秀荣</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color w:val="000000"/>
          <w:szCs w:val="32"/>
        </w:rPr>
        <w:t>制定疫情防控工作方案、负责单招考试期间的疫情防控工作，涉考工作人员健康监测和登记排查工作，负责命题、制卷、保密室、远程面试考官集中办公场所等部位防疫工作，配备充足防疫物资，设置临时隔离室，做好突发情况下应急处置准备。</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3、测试组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长：王雯渤</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员：胡彦杰、刘  宇、赵立冬、张  冰、王天一、</w:t>
      </w:r>
    </w:p>
    <w:p w:rsidR="00473B15" w:rsidRDefault="003A45F1">
      <w:pPr>
        <w:spacing w:line="560" w:lineRule="exact"/>
        <w:ind w:firstLineChars="600" w:firstLine="1920"/>
        <w:rPr>
          <w:rFonts w:ascii="仿宋" w:eastAsia="仿宋" w:hAnsi="仿宋" w:cs="仿宋"/>
          <w:szCs w:val="32"/>
        </w:rPr>
      </w:pPr>
      <w:r>
        <w:rPr>
          <w:rFonts w:ascii="仿宋" w:eastAsia="仿宋" w:hAnsi="仿宋" w:cs="仿宋" w:hint="eastAsia"/>
          <w:szCs w:val="32"/>
        </w:rPr>
        <w:t>王  磊、王  璐、王鸣爽、姚红雪</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负责编制考试、测试方案、并组织实施。</w:t>
      </w:r>
    </w:p>
    <w:p w:rsidR="00473B15" w:rsidRDefault="003A45F1">
      <w:pPr>
        <w:spacing w:line="560" w:lineRule="exact"/>
        <w:rPr>
          <w:rFonts w:ascii="仿宋" w:eastAsia="仿宋" w:hAnsi="仿宋" w:cs="仿宋"/>
          <w:szCs w:val="32"/>
        </w:rPr>
      </w:pPr>
      <w:r>
        <w:rPr>
          <w:rFonts w:ascii="仿宋" w:eastAsia="仿宋" w:hAnsi="仿宋" w:cs="仿宋" w:hint="eastAsia"/>
          <w:szCs w:val="32"/>
        </w:rPr>
        <w:t xml:space="preserve">    4、录取组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长：李印乐</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员：王  健、王  升、韩葛亮、张东阳</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负责录取及网上公布，严格遵守保密制度。</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5、网络安全保障组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长：李  强</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lastRenderedPageBreak/>
        <w:t>组  员：郑智钊、修建文</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负责网络安全和通信保障。</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6、宣传组</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长：王志刚</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组  员：刘文萃</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负责考试期间的宣传，新闻的发布。</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四、报考条件</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凡符合我省 2022 年普通高等学校招生报名条件，已经参加我省2022年普通高等学校招生报名（含补报名），且通过现场资格审查及确认的考生，均可报名参加我省 2022 年高职单招考试。</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报考建议：</w:t>
      </w:r>
    </w:p>
    <w:p w:rsidR="00473B15" w:rsidRDefault="003A45F1">
      <w:pPr>
        <w:spacing w:line="560" w:lineRule="exact"/>
        <w:ind w:firstLineChars="200" w:firstLine="640"/>
        <w:rPr>
          <w:rFonts w:ascii="仿宋" w:eastAsia="仿宋" w:hAnsi="仿宋" w:cs="仿宋"/>
          <w:kern w:val="0"/>
          <w:szCs w:val="32"/>
        </w:rPr>
      </w:pPr>
      <w:r>
        <w:rPr>
          <w:rFonts w:ascii="仿宋" w:eastAsia="仿宋" w:hAnsi="仿宋" w:cs="仿宋" w:hint="eastAsia"/>
          <w:szCs w:val="32"/>
        </w:rPr>
        <w:t>1、铁道交通运营管理专业</w:t>
      </w:r>
      <w:r>
        <w:rPr>
          <w:rFonts w:ascii="仿宋" w:eastAsia="仿宋" w:hAnsi="仿宋" w:cs="仿宋" w:hint="eastAsia"/>
          <w:kern w:val="0"/>
          <w:szCs w:val="32"/>
        </w:rPr>
        <w:t>的考生，</w:t>
      </w:r>
      <w:r>
        <w:rPr>
          <w:rFonts w:ascii="仿宋" w:eastAsia="仿宋" w:hAnsi="仿宋" w:cs="仿宋" w:hint="eastAsia"/>
          <w:szCs w:val="32"/>
        </w:rPr>
        <w:t>要求:男身体净高173-183cm,女身体净高165-170cm、BMI值18.5-24，无色盲、色弱、身体无残疾、明显部位无疤痕、纹身、体态端正、身体健康，25周岁以下。</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2、地下与隧道工程技术专业由于工作性质和用人单位的要求该专业只招男生。</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3、机电一体化技术专业要求：无色盲、色弱及高度近视（以上专业更适合理科、男生就读）。</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五、填报志愿时间及方法</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1、填报时间：2022年3月15日上午9：00时开始，2022年3月18日下午15：00时截止。</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lastRenderedPageBreak/>
        <w:t>2、填报办法：考生登录黑龙江省招生考试信息港（https://www.lzk.hl.cn/），进入“网报中心”选择“2022年黑龙江省普通高校招生全国统一考试报名入口”进行志愿填报。</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3.填报要求：每名考生允许填报1个院校志愿和6个专业志愿，同时填选“是否服从院校内专业调剂”。</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4、报考我院的考生需要缴纳单独招生考务费，采取远程缴费方式，确认缴费成功方可参加网络远程面（考）试。缴费流程请关注“哈尔滨铁道职业技术学院财务处”微信公众号查询。</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六、招生专业及计划</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各专业招生计划分为A类、B类两类考生。</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A类：指有学业水平测试成绩的应届高中毕业生</w:t>
      </w:r>
      <w:r w:rsidR="00486931" w:rsidRPr="00E55077">
        <w:rPr>
          <w:rFonts w:ascii="仿宋" w:eastAsia="仿宋" w:hAnsi="仿宋" w:cs="仿宋" w:hint="eastAsia"/>
          <w:b/>
          <w:szCs w:val="32"/>
        </w:rPr>
        <w:t>（</w:t>
      </w:r>
      <w:r w:rsidR="002000B8" w:rsidRPr="00E55077">
        <w:rPr>
          <w:rFonts w:ascii="仿宋" w:eastAsia="仿宋" w:hAnsi="仿宋" w:cs="仿宋" w:hint="eastAsia"/>
          <w:b/>
          <w:szCs w:val="32"/>
        </w:rPr>
        <w:t>以省招考院提供成绩信息为</w:t>
      </w:r>
      <w:r w:rsidR="009505AD" w:rsidRPr="00E55077">
        <w:rPr>
          <w:rFonts w:ascii="仿宋" w:eastAsia="仿宋" w:hAnsi="仿宋" w:cs="仿宋" w:hint="eastAsia"/>
          <w:b/>
          <w:szCs w:val="32"/>
        </w:rPr>
        <w:t>依据</w:t>
      </w:r>
      <w:r w:rsidR="00486931" w:rsidRPr="00E55077">
        <w:rPr>
          <w:rFonts w:ascii="仿宋" w:eastAsia="仿宋" w:hAnsi="仿宋" w:cs="仿宋" w:hint="eastAsia"/>
          <w:b/>
          <w:szCs w:val="32"/>
        </w:rPr>
        <w:t>）</w:t>
      </w:r>
      <w:r>
        <w:rPr>
          <w:rFonts w:ascii="仿宋" w:eastAsia="仿宋" w:hAnsi="仿宋" w:cs="仿宋" w:hint="eastAsia"/>
          <w:szCs w:val="32"/>
        </w:rPr>
        <w:t>。</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B类：往届高中毕业生、中职毕业生</w:t>
      </w:r>
      <w:r w:rsidR="00BD134F">
        <w:rPr>
          <w:rFonts w:ascii="仿宋" w:eastAsia="仿宋" w:hAnsi="仿宋" w:cs="仿宋" w:hint="eastAsia"/>
          <w:szCs w:val="32"/>
        </w:rPr>
        <w:t>或</w:t>
      </w:r>
      <w:r>
        <w:rPr>
          <w:rFonts w:ascii="仿宋" w:eastAsia="仿宋" w:hAnsi="仿宋" w:cs="仿宋" w:hint="eastAsia"/>
          <w:szCs w:val="32"/>
        </w:rPr>
        <w:t>具有同等学历的社会考生。</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各类考生具体招生人数，以黑龙江省教育厅最终批复为准！</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七、考试形式、时间及内容</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color w:val="000000"/>
          <w:szCs w:val="32"/>
        </w:rPr>
        <w:t>1、考试时间：2022年3月27日</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color w:val="000000"/>
          <w:szCs w:val="32"/>
        </w:rPr>
        <w:t>2、A类考生考试形式、面试设备及环境要求：</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color w:val="000000"/>
          <w:szCs w:val="32"/>
        </w:rPr>
        <w:t>（1）考试形式为综合素质线上测试，</w:t>
      </w:r>
      <w:r>
        <w:rPr>
          <w:rFonts w:ascii="仿宋" w:eastAsia="仿宋" w:hAnsi="仿宋" w:cs="仿宋" w:hint="eastAsia"/>
          <w:color w:val="000000"/>
          <w:kern w:val="0"/>
          <w:szCs w:val="32"/>
        </w:rPr>
        <w:t>以测试考生的职业适应性为主</w:t>
      </w:r>
      <w:r>
        <w:rPr>
          <w:rFonts w:ascii="仿宋" w:eastAsia="仿宋" w:hAnsi="仿宋" w:cs="仿宋" w:hint="eastAsia"/>
          <w:color w:val="000000"/>
          <w:szCs w:val="32"/>
        </w:rPr>
        <w:t>。</w:t>
      </w:r>
    </w:p>
    <w:p w:rsidR="00473B15" w:rsidRDefault="003A45F1">
      <w:pPr>
        <w:widowControl/>
        <w:spacing w:line="560" w:lineRule="exact"/>
        <w:ind w:firstLineChars="200" w:firstLine="640"/>
        <w:jc w:val="left"/>
        <w:rPr>
          <w:rFonts w:ascii="仿宋" w:eastAsia="仿宋" w:hAnsi="仿宋" w:cs="仿宋"/>
          <w:szCs w:val="32"/>
        </w:rPr>
      </w:pPr>
      <w:r>
        <w:rPr>
          <w:rFonts w:ascii="仿宋" w:eastAsia="仿宋" w:hAnsi="仿宋" w:cs="仿宋" w:hint="eastAsia"/>
          <w:color w:val="000000"/>
          <w:szCs w:val="32"/>
        </w:rPr>
        <w:t>（2）准备</w:t>
      </w:r>
      <w:r>
        <w:rPr>
          <w:rFonts w:ascii="仿宋" w:eastAsia="仿宋" w:hAnsi="仿宋" w:cs="仿宋" w:hint="eastAsia"/>
          <w:szCs w:val="32"/>
        </w:rPr>
        <w:t>1台笔记本电脑或台式机或手机，以上设备需带高清摄像头，或另配备摄像头，安装“钉钉”软件并调试，并安</w:t>
      </w:r>
      <w:r>
        <w:rPr>
          <w:rFonts w:ascii="仿宋" w:eastAsia="仿宋" w:hAnsi="仿宋" w:cs="仿宋" w:hint="eastAsia"/>
          <w:szCs w:val="32"/>
        </w:rPr>
        <w:lastRenderedPageBreak/>
        <w:t>装“腾讯会议”软件备用，正常情况下不启用，仅在钉钉平台出现异常时应急使用。</w:t>
      </w:r>
    </w:p>
    <w:p w:rsidR="00473B15" w:rsidRDefault="003A45F1" w:rsidP="00486931">
      <w:pPr>
        <w:widowControl/>
        <w:spacing w:line="560" w:lineRule="exact"/>
        <w:ind w:firstLineChars="224" w:firstLine="717"/>
        <w:jc w:val="left"/>
        <w:rPr>
          <w:rFonts w:ascii="仿宋" w:eastAsia="仿宋" w:hAnsi="仿宋" w:cs="仿宋"/>
          <w:szCs w:val="32"/>
        </w:rPr>
      </w:pPr>
      <w:r>
        <w:rPr>
          <w:rFonts w:ascii="仿宋" w:eastAsia="仿宋" w:hAnsi="仿宋" w:cs="仿宋" w:hint="eastAsia"/>
          <w:szCs w:val="32"/>
        </w:rPr>
        <w:t>（3）机位摄像头正面对准考生本人，面试时正对摄像头保持坐姿端正，头部及肩部完全呈现在画面中。</w:t>
      </w:r>
    </w:p>
    <w:p w:rsidR="00473B15" w:rsidRDefault="003A45F1" w:rsidP="00486931">
      <w:pPr>
        <w:widowControl/>
        <w:spacing w:line="560" w:lineRule="exact"/>
        <w:ind w:firstLineChars="224" w:firstLine="717"/>
        <w:jc w:val="left"/>
        <w:rPr>
          <w:rFonts w:ascii="仿宋" w:eastAsia="仿宋" w:hAnsi="仿宋" w:cs="仿宋"/>
          <w:color w:val="000000"/>
          <w:szCs w:val="32"/>
        </w:rPr>
      </w:pPr>
      <w:r>
        <w:rPr>
          <w:rFonts w:ascii="仿宋" w:eastAsia="仿宋" w:hAnsi="仿宋" w:cs="仿宋" w:hint="eastAsia"/>
          <w:color w:val="000000"/>
          <w:szCs w:val="32"/>
        </w:rPr>
        <w:t>（4）测试全程只允许考生一人在独立的房间，灯光明亮，安静，不逆光，禁止他人进出。</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color w:val="000000"/>
          <w:szCs w:val="32"/>
        </w:rPr>
        <w:t>3、B类考生考试形式、面试设备及环境要求：</w:t>
      </w:r>
    </w:p>
    <w:p w:rsidR="00473B15" w:rsidRDefault="003A45F1">
      <w:pPr>
        <w:spacing w:line="560" w:lineRule="exact"/>
        <w:ind w:firstLineChars="200" w:firstLine="640"/>
        <w:rPr>
          <w:rFonts w:ascii="仿宋" w:eastAsia="仿宋" w:hAnsi="仿宋" w:cs="仿宋"/>
          <w:color w:val="000000"/>
          <w:szCs w:val="32"/>
        </w:rPr>
      </w:pPr>
      <w:r>
        <w:rPr>
          <w:rFonts w:ascii="仿宋" w:eastAsia="仿宋" w:hAnsi="仿宋" w:cs="仿宋" w:hint="eastAsia"/>
          <w:color w:val="000000"/>
          <w:szCs w:val="32"/>
        </w:rPr>
        <w:t>（1）考试形式为综合素质线上测试+远程文化课考试。综合素质线上测试内容与A类相同。远程文化课考试内容为语文、数学、英语三科的高中基础知识，采用每道题目计时答题方法，开始考试以后，每道题达到规定时长，本题答题自动结束，直接跳出下一道题目,最后一道题答题结束后，即为文化课考试结束。</w:t>
      </w:r>
    </w:p>
    <w:p w:rsidR="00473B15" w:rsidRDefault="003A45F1" w:rsidP="00486931">
      <w:pPr>
        <w:widowControl/>
        <w:spacing w:line="560" w:lineRule="exact"/>
        <w:ind w:firstLineChars="224" w:firstLine="717"/>
        <w:jc w:val="left"/>
        <w:rPr>
          <w:rFonts w:ascii="仿宋" w:eastAsia="仿宋" w:hAnsi="仿宋" w:cs="仿宋"/>
          <w:kern w:val="0"/>
          <w:szCs w:val="32"/>
        </w:rPr>
      </w:pPr>
      <w:r>
        <w:rPr>
          <w:rFonts w:ascii="仿宋" w:eastAsia="仿宋" w:hAnsi="仿宋" w:cs="仿宋" w:hint="eastAsia"/>
          <w:color w:val="000000"/>
          <w:szCs w:val="32"/>
        </w:rPr>
        <w:t>（2）使用“双机位”进行网络远程考试。</w:t>
      </w:r>
    </w:p>
    <w:p w:rsidR="00473B15" w:rsidRDefault="003A45F1" w:rsidP="00486931">
      <w:pPr>
        <w:widowControl/>
        <w:spacing w:line="560" w:lineRule="exact"/>
        <w:ind w:firstLineChars="224" w:firstLine="717"/>
        <w:jc w:val="left"/>
        <w:rPr>
          <w:rFonts w:ascii="仿宋" w:eastAsia="仿宋" w:hAnsi="仿宋" w:cs="仿宋"/>
          <w:szCs w:val="32"/>
        </w:rPr>
      </w:pPr>
      <w:r>
        <w:rPr>
          <w:rFonts w:ascii="仿宋" w:eastAsia="仿宋" w:hAnsi="仿宋" w:cs="仿宋" w:hint="eastAsia"/>
          <w:szCs w:val="32"/>
        </w:rPr>
        <w:t>（3）考生主机位（用于考试设备）：1台笔记本电脑或台式机，以上设备需带高清摄像头，或另配备摄像头，电脑上安装“谷歌浏览器”软件（下载地址https://www.google.cn/intl/zh-CN/chrome/）。</w:t>
      </w:r>
    </w:p>
    <w:p w:rsidR="00473B15" w:rsidRDefault="003A45F1" w:rsidP="00486931">
      <w:pPr>
        <w:widowControl/>
        <w:spacing w:line="560" w:lineRule="exact"/>
        <w:ind w:firstLineChars="224" w:firstLine="717"/>
        <w:jc w:val="left"/>
        <w:rPr>
          <w:rFonts w:ascii="仿宋" w:eastAsia="仿宋" w:hAnsi="仿宋" w:cs="仿宋"/>
          <w:szCs w:val="32"/>
        </w:rPr>
      </w:pPr>
      <w:r>
        <w:rPr>
          <w:rFonts w:ascii="仿宋" w:eastAsia="仿宋" w:hAnsi="仿宋" w:cs="仿宋" w:hint="eastAsia"/>
          <w:szCs w:val="32"/>
        </w:rPr>
        <w:t>考生副机位（用于监控考试环境的设备）：1部手机或笔记本电脑或台式机，以上设备需带高清摄像头（自行准备手机支架等）或另配备摄像头，安装“钉钉”软件并调试，并安装“腾讯会议”软件备用，正常情况下不启用，仅在钉钉平台出现异常时应急使用。</w:t>
      </w:r>
    </w:p>
    <w:p w:rsidR="00473B15" w:rsidRDefault="003A45F1">
      <w:pPr>
        <w:widowControl/>
        <w:spacing w:line="560" w:lineRule="exact"/>
        <w:ind w:firstLineChars="200" w:firstLine="640"/>
        <w:jc w:val="left"/>
        <w:rPr>
          <w:rFonts w:ascii="仿宋" w:eastAsia="仿宋" w:hAnsi="仿宋" w:cs="仿宋"/>
          <w:szCs w:val="32"/>
        </w:rPr>
      </w:pPr>
      <w:r>
        <w:rPr>
          <w:rFonts w:ascii="仿宋" w:eastAsia="仿宋" w:hAnsi="仿宋" w:cs="仿宋" w:hint="eastAsia"/>
          <w:szCs w:val="32"/>
        </w:rPr>
        <w:lastRenderedPageBreak/>
        <w:t>（4）主机位摄像头正面对准考生本人，考试时正对摄像头保持坐姿端正，头部及肩部完全呈现在画面中。副机位摄像头从考生左前方拍摄，要保证考生和电脑(电脑屏幕不能被拍摄到)及考试环境能清晰地进入画面被监考小组看到。</w:t>
      </w:r>
    </w:p>
    <w:p w:rsidR="00473B15" w:rsidRDefault="003A45F1" w:rsidP="00486931">
      <w:pPr>
        <w:widowControl/>
        <w:spacing w:line="560" w:lineRule="exact"/>
        <w:ind w:firstLineChars="224" w:firstLine="717"/>
        <w:jc w:val="left"/>
        <w:rPr>
          <w:rFonts w:ascii="仿宋" w:eastAsia="仿宋" w:hAnsi="仿宋" w:cs="仿宋"/>
          <w:szCs w:val="32"/>
        </w:rPr>
      </w:pPr>
      <w:r>
        <w:rPr>
          <w:rFonts w:ascii="仿宋" w:eastAsia="仿宋" w:hAnsi="仿宋" w:cs="仿宋" w:hint="eastAsia"/>
          <w:kern w:val="0"/>
          <w:szCs w:val="32"/>
        </w:rPr>
        <w:t>（</w:t>
      </w:r>
      <w:r>
        <w:rPr>
          <w:rFonts w:ascii="仿宋" w:eastAsia="仿宋" w:hAnsi="仿宋" w:cs="仿宋" w:hint="eastAsia"/>
          <w:szCs w:val="32"/>
        </w:rPr>
        <w:t>5）测试全程只允许考生一人在独立的房间，灯光明亮，安静，不逆光，禁止他人进出。</w:t>
      </w:r>
    </w:p>
    <w:p w:rsidR="00473B15" w:rsidRDefault="003A45F1">
      <w:pPr>
        <w:spacing w:line="560" w:lineRule="exact"/>
        <w:ind w:firstLineChars="100" w:firstLine="320"/>
        <w:rPr>
          <w:rFonts w:ascii="仿宋" w:eastAsia="仿宋" w:hAnsi="仿宋" w:cs="仿宋"/>
          <w:szCs w:val="32"/>
        </w:rPr>
      </w:pPr>
      <w:r>
        <w:rPr>
          <w:rFonts w:ascii="仿宋" w:eastAsia="仿宋" w:hAnsi="仿宋" w:cs="仿宋" w:hint="eastAsia"/>
          <w:szCs w:val="32"/>
        </w:rPr>
        <w:t xml:space="preserve">  请考生在黑龙江省招生考试信息港填报志愿信息时,务必登记保持畅通的本人电话号码，并确认远程面（考）试、设备状态良好、网络畅通，如不具备远程面（考）试条件请及时与学院取得联系。远程面（考）试期间联系不到考生本人或不参加远程面（考）试的考生，将视为自动放弃录取资格，不予录取。</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远程面（考）试具体安排及要求请考生于报志愿后密切关注学院官网（http://www.htxy.org.cn）发布的信息。</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八、录取原则</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1、A类、B类考生按分列计划分别录取。</w:t>
      </w:r>
    </w:p>
    <w:p w:rsidR="00473B15" w:rsidRPr="00C84364" w:rsidRDefault="003A45F1">
      <w:pPr>
        <w:spacing w:line="560" w:lineRule="exact"/>
        <w:ind w:firstLineChars="200" w:firstLine="640"/>
        <w:rPr>
          <w:rFonts w:ascii="仿宋" w:eastAsia="仿宋" w:hAnsi="仿宋" w:cs="仿宋"/>
          <w:kern w:val="0"/>
          <w:szCs w:val="32"/>
        </w:rPr>
      </w:pPr>
      <w:r w:rsidRPr="00E55077">
        <w:rPr>
          <w:rFonts w:ascii="仿宋" w:eastAsia="仿宋" w:hAnsi="仿宋" w:cs="仿宋" w:hint="eastAsia"/>
          <w:szCs w:val="32"/>
        </w:rPr>
        <w:t>2、A类考生录取方法：</w:t>
      </w:r>
      <w:r w:rsidRPr="00E55077">
        <w:rPr>
          <w:rFonts w:ascii="仿宋" w:eastAsia="仿宋" w:hAnsi="仿宋" w:cs="仿宋" w:hint="eastAsia"/>
          <w:kern w:val="0"/>
          <w:szCs w:val="32"/>
        </w:rPr>
        <w:t>按照考生志愿、招生计划，</w:t>
      </w:r>
      <w:r w:rsidRPr="00E55077">
        <w:rPr>
          <w:rFonts w:ascii="仿宋" w:eastAsia="仿宋" w:hAnsi="仿宋" w:cs="仿宋" w:hint="eastAsia"/>
          <w:szCs w:val="32"/>
        </w:rPr>
        <w:t>依据高中学业水平测试成绩</w:t>
      </w:r>
      <w:r w:rsidR="00BD134F" w:rsidRPr="00E55077">
        <w:rPr>
          <w:rFonts w:ascii="仿宋" w:eastAsia="仿宋" w:hAnsi="仿宋" w:cs="仿宋" w:hint="eastAsia"/>
          <w:szCs w:val="32"/>
        </w:rPr>
        <w:t>的</w:t>
      </w:r>
      <w:r w:rsidR="003E5D03" w:rsidRPr="00E55077">
        <w:rPr>
          <w:rFonts w:ascii="仿宋" w:eastAsia="仿宋" w:hAnsi="仿宋" w:cs="仿宋" w:hint="eastAsia"/>
          <w:szCs w:val="32"/>
        </w:rPr>
        <w:t>等级折合成的具体分值计算总分</w:t>
      </w:r>
      <w:r w:rsidR="00973126" w:rsidRPr="00E55077">
        <w:rPr>
          <w:rFonts w:ascii="仿宋" w:eastAsia="仿宋" w:hAnsi="仿宋" w:cs="仿宋" w:hint="eastAsia"/>
          <w:szCs w:val="32"/>
        </w:rPr>
        <w:t>，</w:t>
      </w:r>
      <w:r w:rsidR="00BD134F" w:rsidRPr="00E55077">
        <w:rPr>
          <w:rFonts w:ascii="仿宋" w:eastAsia="仿宋" w:hAnsi="仿宋" w:cs="仿宋" w:hint="eastAsia"/>
          <w:szCs w:val="32"/>
        </w:rPr>
        <w:t>由高到低</w:t>
      </w:r>
      <w:r w:rsidR="00BD134F" w:rsidRPr="00E55077">
        <w:rPr>
          <w:rFonts w:ascii="仿宋" w:eastAsia="仿宋" w:hAnsi="仿宋" w:cs="仿宋" w:hint="eastAsia"/>
          <w:kern w:val="0"/>
          <w:szCs w:val="32"/>
        </w:rPr>
        <w:t>录取</w:t>
      </w:r>
      <w:r w:rsidRPr="00E55077">
        <w:rPr>
          <w:rFonts w:ascii="仿宋" w:eastAsia="仿宋" w:hAnsi="仿宋" w:cs="仿宋" w:hint="eastAsia"/>
          <w:b/>
          <w:szCs w:val="32"/>
        </w:rPr>
        <w:t>（学业水平测试成绩以全省统一组织</w:t>
      </w:r>
      <w:r w:rsidR="00BD134F" w:rsidRPr="00E55077">
        <w:rPr>
          <w:rFonts w:ascii="仿宋" w:eastAsia="仿宋" w:hAnsi="仿宋" w:cs="仿宋" w:hint="eastAsia"/>
          <w:b/>
          <w:szCs w:val="32"/>
        </w:rPr>
        <w:t>考试</w:t>
      </w:r>
      <w:r w:rsidRPr="00E55077">
        <w:rPr>
          <w:rFonts w:ascii="仿宋" w:eastAsia="仿宋" w:hAnsi="仿宋" w:cs="仿宋" w:hint="eastAsia"/>
          <w:b/>
          <w:szCs w:val="32"/>
        </w:rPr>
        <w:t>的科目，即思想政治、物理、化学、历史、地理、生物6科的总成绩</w:t>
      </w:r>
      <w:r w:rsidR="003E5D03" w:rsidRPr="00E55077">
        <w:rPr>
          <w:rFonts w:ascii="仿宋" w:eastAsia="仿宋" w:hAnsi="仿宋" w:cs="仿宋" w:hint="eastAsia"/>
          <w:b/>
          <w:szCs w:val="32"/>
        </w:rPr>
        <w:t>计算</w:t>
      </w:r>
      <w:r w:rsidR="00BD134F" w:rsidRPr="00E55077">
        <w:rPr>
          <w:rFonts w:ascii="仿宋" w:eastAsia="仿宋" w:hAnsi="仿宋" w:cs="仿宋" w:hint="eastAsia"/>
          <w:b/>
          <w:szCs w:val="32"/>
        </w:rPr>
        <w:t>；</w:t>
      </w:r>
      <w:r w:rsidRPr="00E55077">
        <w:rPr>
          <w:rFonts w:ascii="仿宋" w:eastAsia="仿宋" w:hAnsi="仿宋" w:cs="仿宋" w:hint="eastAsia"/>
          <w:b/>
          <w:szCs w:val="32"/>
        </w:rPr>
        <w:t>考生</w:t>
      </w:r>
      <w:r w:rsidR="003E5D03" w:rsidRPr="00E55077">
        <w:rPr>
          <w:rFonts w:ascii="仿宋" w:eastAsia="仿宋" w:hAnsi="仿宋" w:cs="仿宋" w:hint="eastAsia"/>
          <w:b/>
          <w:szCs w:val="32"/>
        </w:rPr>
        <w:t>学业水平测试成绩等级</w:t>
      </w:r>
      <w:r w:rsidR="00973126" w:rsidRPr="00E55077">
        <w:rPr>
          <w:rFonts w:ascii="仿宋" w:eastAsia="仿宋" w:hAnsi="仿宋" w:cs="仿宋" w:hint="eastAsia"/>
          <w:b/>
          <w:szCs w:val="32"/>
        </w:rPr>
        <w:t>，</w:t>
      </w:r>
      <w:r w:rsidR="00BD134F" w:rsidRPr="00E55077">
        <w:rPr>
          <w:rFonts w:ascii="仿宋" w:eastAsia="仿宋" w:hAnsi="仿宋" w:cs="仿宋" w:hint="eastAsia"/>
          <w:b/>
          <w:szCs w:val="32"/>
        </w:rPr>
        <w:t>以</w:t>
      </w:r>
      <w:r w:rsidRPr="00E55077">
        <w:rPr>
          <w:rFonts w:ascii="仿宋" w:eastAsia="仿宋" w:hAnsi="仿宋" w:cs="仿宋" w:hint="eastAsia"/>
          <w:b/>
          <w:szCs w:val="32"/>
        </w:rPr>
        <w:t>省招考院提供</w:t>
      </w:r>
      <w:r w:rsidR="00E55077" w:rsidRPr="00E55077">
        <w:rPr>
          <w:rFonts w:ascii="仿宋" w:eastAsia="仿宋" w:hAnsi="仿宋" w:cs="仿宋" w:hint="eastAsia"/>
          <w:b/>
          <w:szCs w:val="32"/>
        </w:rPr>
        <w:t>的</w:t>
      </w:r>
      <w:r w:rsidR="00BD134F" w:rsidRPr="00E55077">
        <w:rPr>
          <w:rFonts w:ascii="仿宋" w:eastAsia="仿宋" w:hAnsi="仿宋" w:cs="仿宋" w:hint="eastAsia"/>
          <w:b/>
          <w:szCs w:val="32"/>
        </w:rPr>
        <w:t>成绩信息为准</w:t>
      </w:r>
      <w:r w:rsidR="002000B8" w:rsidRPr="00E55077">
        <w:rPr>
          <w:rFonts w:ascii="仿宋" w:eastAsia="仿宋" w:hAnsi="仿宋" w:cs="仿宋" w:hint="eastAsia"/>
          <w:b/>
          <w:szCs w:val="32"/>
        </w:rPr>
        <w:t>，</w:t>
      </w:r>
      <w:r w:rsidR="00BD134F" w:rsidRPr="00E55077">
        <w:rPr>
          <w:rFonts w:ascii="仿宋" w:eastAsia="仿宋" w:hAnsi="仿宋" w:cs="仿宋" w:hint="eastAsia"/>
          <w:b/>
          <w:szCs w:val="32"/>
        </w:rPr>
        <w:t>各等级</w:t>
      </w:r>
      <w:r w:rsidR="002000B8" w:rsidRPr="00E55077">
        <w:rPr>
          <w:rFonts w:ascii="仿宋" w:eastAsia="仿宋" w:hAnsi="仿宋" w:cs="仿宋" w:hint="eastAsia"/>
          <w:b/>
          <w:szCs w:val="32"/>
        </w:rPr>
        <w:t>对应</w:t>
      </w:r>
      <w:r w:rsidR="003E5D03" w:rsidRPr="00E55077">
        <w:rPr>
          <w:rFonts w:ascii="仿宋" w:eastAsia="仿宋" w:hAnsi="仿宋" w:cs="仿宋" w:hint="eastAsia"/>
          <w:b/>
          <w:szCs w:val="32"/>
        </w:rPr>
        <w:t>计分方式为：A=100分</w:t>
      </w:r>
      <w:r w:rsidR="00BD134F" w:rsidRPr="00E55077">
        <w:rPr>
          <w:rFonts w:ascii="仿宋" w:eastAsia="仿宋" w:hAnsi="仿宋" w:cs="仿宋" w:hint="eastAsia"/>
          <w:b/>
          <w:szCs w:val="32"/>
        </w:rPr>
        <w:t>、</w:t>
      </w:r>
      <w:r w:rsidR="003E5D03" w:rsidRPr="00E55077">
        <w:rPr>
          <w:rFonts w:ascii="仿宋" w:eastAsia="仿宋" w:hAnsi="仿宋" w:cs="仿宋" w:hint="eastAsia"/>
          <w:b/>
          <w:szCs w:val="32"/>
        </w:rPr>
        <w:t>B=80分</w:t>
      </w:r>
      <w:r w:rsidR="00BD134F" w:rsidRPr="00E55077">
        <w:rPr>
          <w:rFonts w:ascii="仿宋" w:eastAsia="仿宋" w:hAnsi="仿宋" w:cs="仿宋" w:hint="eastAsia"/>
          <w:b/>
          <w:szCs w:val="32"/>
        </w:rPr>
        <w:t>、</w:t>
      </w:r>
      <w:r w:rsidR="003E5D03" w:rsidRPr="00E55077">
        <w:rPr>
          <w:rFonts w:ascii="仿宋" w:eastAsia="仿宋" w:hAnsi="仿宋" w:cs="仿宋" w:hint="eastAsia"/>
          <w:b/>
          <w:szCs w:val="32"/>
        </w:rPr>
        <w:t>C=60分D=40</w:t>
      </w:r>
      <w:r w:rsidR="00BD134F" w:rsidRPr="00E55077">
        <w:rPr>
          <w:rFonts w:ascii="仿宋" w:eastAsia="仿宋" w:hAnsi="仿宋" w:cs="仿宋" w:hint="eastAsia"/>
          <w:b/>
          <w:szCs w:val="32"/>
        </w:rPr>
        <w:t>、</w:t>
      </w:r>
      <w:r w:rsidR="003E5D03" w:rsidRPr="00E55077">
        <w:rPr>
          <w:rFonts w:ascii="仿宋" w:eastAsia="仿宋" w:hAnsi="仿宋" w:cs="仿宋" w:hint="eastAsia"/>
          <w:b/>
          <w:szCs w:val="32"/>
        </w:rPr>
        <w:t>空白科目=0分</w:t>
      </w:r>
      <w:r w:rsidRPr="00E55077">
        <w:rPr>
          <w:rFonts w:ascii="仿宋" w:eastAsia="仿宋" w:hAnsi="仿宋" w:cs="仿宋" w:hint="eastAsia"/>
          <w:b/>
          <w:szCs w:val="32"/>
        </w:rPr>
        <w:t>）</w:t>
      </w:r>
      <w:r w:rsidRPr="00E55077">
        <w:rPr>
          <w:rFonts w:ascii="仿宋" w:eastAsia="仿宋" w:hAnsi="仿宋" w:cs="仿宋" w:hint="eastAsia"/>
          <w:kern w:val="0"/>
          <w:szCs w:val="32"/>
        </w:rPr>
        <w:t>。</w:t>
      </w:r>
      <w:r w:rsidRPr="00C84364">
        <w:rPr>
          <w:rFonts w:ascii="仿宋" w:eastAsia="仿宋" w:hAnsi="仿宋" w:cs="仿宋" w:hint="eastAsia"/>
          <w:szCs w:val="32"/>
        </w:rPr>
        <w:t>综合素质线上测试满分100分，不计入总分，</w:t>
      </w:r>
      <w:r w:rsidR="00C84364" w:rsidRPr="00C84364">
        <w:rPr>
          <w:rFonts w:ascii="仿宋" w:eastAsia="仿宋" w:hAnsi="仿宋" w:cs="仿宋" w:hint="eastAsia"/>
          <w:szCs w:val="32"/>
        </w:rPr>
        <w:t>若</w:t>
      </w:r>
      <w:r w:rsidRPr="00C84364">
        <w:rPr>
          <w:rFonts w:ascii="仿宋" w:eastAsia="仿宋" w:hAnsi="仿宋" w:cs="仿宋" w:hint="eastAsia"/>
          <w:szCs w:val="32"/>
        </w:rPr>
        <w:t>成</w:t>
      </w:r>
      <w:r w:rsidRPr="00C84364">
        <w:rPr>
          <w:rFonts w:ascii="仿宋" w:eastAsia="仿宋" w:hAnsi="仿宋" w:cs="仿宋" w:hint="eastAsia"/>
          <w:szCs w:val="32"/>
        </w:rPr>
        <w:lastRenderedPageBreak/>
        <w:t>绩低于60分不予录取</w:t>
      </w:r>
      <w:r w:rsidRPr="00C84364">
        <w:rPr>
          <w:rFonts w:ascii="仿宋" w:eastAsia="仿宋" w:hAnsi="仿宋" w:cs="仿宋" w:hint="eastAsia"/>
          <w:kern w:val="0"/>
          <w:szCs w:val="32"/>
        </w:rPr>
        <w:t>。</w:t>
      </w:r>
    </w:p>
    <w:p w:rsidR="00473B15" w:rsidRPr="00C84364" w:rsidRDefault="00C84364" w:rsidP="00467F40">
      <w:pPr>
        <w:widowControl/>
        <w:spacing w:line="480" w:lineRule="exact"/>
        <w:ind w:firstLine="562"/>
        <w:jc w:val="left"/>
        <w:rPr>
          <w:rFonts w:ascii="仿宋" w:eastAsia="仿宋" w:hAnsi="仿宋" w:cs="宋体"/>
          <w:bCs/>
          <w:kern w:val="0"/>
          <w:szCs w:val="32"/>
        </w:rPr>
      </w:pPr>
      <w:r w:rsidRPr="00C84364">
        <w:rPr>
          <w:rFonts w:ascii="仿宋" w:eastAsia="仿宋" w:hAnsi="仿宋" w:cs="仿宋" w:hint="eastAsia"/>
          <w:kern w:val="0"/>
          <w:szCs w:val="32"/>
        </w:rPr>
        <w:t>但</w:t>
      </w:r>
      <w:r w:rsidR="003A45F1" w:rsidRPr="00C84364">
        <w:rPr>
          <w:rFonts w:ascii="仿宋" w:eastAsia="仿宋" w:hAnsi="仿宋" w:cs="仿宋" w:hint="eastAsia"/>
          <w:kern w:val="0"/>
          <w:szCs w:val="32"/>
        </w:rPr>
        <w:t>当学业水平测试成绩总分</w:t>
      </w:r>
      <w:r w:rsidR="00467F40" w:rsidRPr="00C84364">
        <w:rPr>
          <w:rFonts w:ascii="仿宋" w:eastAsia="仿宋" w:hAnsi="仿宋" w:cs="仿宋" w:hint="eastAsia"/>
          <w:kern w:val="0"/>
          <w:szCs w:val="32"/>
        </w:rPr>
        <w:t>相同</w:t>
      </w:r>
      <w:r w:rsidR="003A45F1" w:rsidRPr="00C84364">
        <w:rPr>
          <w:rFonts w:ascii="仿宋" w:eastAsia="仿宋" w:hAnsi="仿宋" w:cs="仿宋" w:hint="eastAsia"/>
          <w:kern w:val="0"/>
          <w:szCs w:val="32"/>
        </w:rPr>
        <w:t>时</w:t>
      </w:r>
      <w:r w:rsidR="00E55077" w:rsidRPr="00C84364">
        <w:rPr>
          <w:rFonts w:ascii="仿宋" w:eastAsia="仿宋" w:hAnsi="仿宋" w:cs="仿宋" w:hint="eastAsia"/>
          <w:kern w:val="0"/>
          <w:szCs w:val="32"/>
        </w:rPr>
        <w:t>，</w:t>
      </w:r>
      <w:r w:rsidR="003A45F1" w:rsidRPr="00C84364">
        <w:rPr>
          <w:rFonts w:ascii="仿宋" w:eastAsia="仿宋" w:hAnsi="仿宋" w:cs="仿宋" w:hint="eastAsia"/>
          <w:kern w:val="0"/>
          <w:szCs w:val="32"/>
        </w:rPr>
        <w:t>将按照物理、化学、</w:t>
      </w:r>
      <w:r w:rsidR="00467F40" w:rsidRPr="00C84364">
        <w:rPr>
          <w:rFonts w:ascii="仿宋" w:eastAsia="仿宋" w:hAnsi="仿宋" w:cs="仿宋" w:hint="eastAsia"/>
          <w:kern w:val="0"/>
          <w:szCs w:val="32"/>
        </w:rPr>
        <w:t>思想政治、</w:t>
      </w:r>
      <w:r w:rsidR="003A45F1" w:rsidRPr="00C84364">
        <w:rPr>
          <w:rFonts w:ascii="仿宋" w:eastAsia="仿宋" w:hAnsi="仿宋" w:cs="仿宋" w:hint="eastAsia"/>
          <w:kern w:val="0"/>
          <w:szCs w:val="32"/>
        </w:rPr>
        <w:t>地理、</w:t>
      </w:r>
      <w:r w:rsidR="00467F40" w:rsidRPr="00C84364">
        <w:rPr>
          <w:rFonts w:ascii="仿宋" w:eastAsia="仿宋" w:hAnsi="仿宋" w:cs="仿宋" w:hint="eastAsia"/>
          <w:kern w:val="0"/>
          <w:szCs w:val="32"/>
        </w:rPr>
        <w:t>生物、历史</w:t>
      </w:r>
      <w:r w:rsidR="003A45F1" w:rsidRPr="00C84364">
        <w:rPr>
          <w:rFonts w:ascii="仿宋" w:eastAsia="仿宋" w:hAnsi="仿宋" w:cs="仿宋" w:hint="eastAsia"/>
          <w:kern w:val="0"/>
          <w:szCs w:val="32"/>
        </w:rPr>
        <w:t>的科目顺序，按单科分值高低排序进行录取</w:t>
      </w:r>
      <w:r w:rsidR="00467F40" w:rsidRPr="00C84364">
        <w:rPr>
          <w:rFonts w:ascii="仿宋" w:eastAsia="仿宋" w:hAnsi="仿宋" w:cs="仿宋" w:hint="eastAsia"/>
          <w:kern w:val="0"/>
          <w:szCs w:val="32"/>
        </w:rPr>
        <w:t>，出现考生学业水平测试总成绩和单科成绩均相同的情况</w:t>
      </w:r>
      <w:r w:rsidR="00B610ED" w:rsidRPr="00C84364">
        <w:rPr>
          <w:rFonts w:ascii="仿宋" w:eastAsia="仿宋" w:hAnsi="仿宋" w:cs="仿宋" w:hint="eastAsia"/>
          <w:kern w:val="0"/>
          <w:szCs w:val="32"/>
        </w:rPr>
        <w:t>，</w:t>
      </w:r>
      <w:r w:rsidR="00467F40" w:rsidRPr="00C84364">
        <w:rPr>
          <w:rFonts w:ascii="仿宋" w:eastAsia="仿宋" w:hAnsi="仿宋" w:cs="仿宋" w:hint="eastAsia"/>
          <w:kern w:val="0"/>
          <w:szCs w:val="32"/>
        </w:rPr>
        <w:t>则按照综合素质测试成绩由高到低录取，若综合素质成绩</w:t>
      </w:r>
      <w:r w:rsidR="00B610ED" w:rsidRPr="00C84364">
        <w:rPr>
          <w:rFonts w:ascii="仿宋" w:eastAsia="仿宋" w:hAnsi="仿宋" w:cs="仿宋" w:hint="eastAsia"/>
          <w:kern w:val="0"/>
          <w:szCs w:val="32"/>
        </w:rPr>
        <w:t>仍</w:t>
      </w:r>
      <w:r w:rsidR="00467F40" w:rsidRPr="00C84364">
        <w:rPr>
          <w:rFonts w:ascii="仿宋" w:eastAsia="仿宋" w:hAnsi="仿宋" w:cs="仿宋" w:hint="eastAsia"/>
          <w:kern w:val="0"/>
          <w:szCs w:val="32"/>
        </w:rPr>
        <w:t>相同则</w:t>
      </w:r>
      <w:r w:rsidR="00467F40" w:rsidRPr="00C84364">
        <w:rPr>
          <w:rFonts w:ascii="仿宋" w:eastAsia="仿宋" w:hAnsi="仿宋" w:cs="宋体" w:hint="eastAsia"/>
          <w:bCs/>
          <w:kern w:val="0"/>
          <w:szCs w:val="32"/>
        </w:rPr>
        <w:t>按照主考官和副考官的顺序得分排序录取。</w:t>
      </w:r>
    </w:p>
    <w:p w:rsidR="00473B15" w:rsidRDefault="003A45F1">
      <w:pPr>
        <w:spacing w:line="560" w:lineRule="exact"/>
        <w:ind w:firstLineChars="200" w:firstLine="640"/>
        <w:rPr>
          <w:rFonts w:ascii="仿宋" w:eastAsia="仿宋" w:hAnsi="仿宋" w:cs="仿宋"/>
          <w:kern w:val="0"/>
          <w:szCs w:val="32"/>
        </w:rPr>
      </w:pPr>
      <w:r>
        <w:rPr>
          <w:rFonts w:ascii="仿宋" w:eastAsia="仿宋" w:hAnsi="仿宋" w:cs="仿宋" w:hint="eastAsia"/>
          <w:szCs w:val="32"/>
        </w:rPr>
        <w:t>3、B类考生录取方法：</w:t>
      </w:r>
      <w:r>
        <w:rPr>
          <w:rFonts w:ascii="仿宋" w:eastAsia="仿宋" w:hAnsi="仿宋" w:cs="仿宋" w:hint="eastAsia"/>
          <w:kern w:val="0"/>
          <w:szCs w:val="32"/>
        </w:rPr>
        <w:t>按照考生志愿、招生计划，</w:t>
      </w:r>
      <w:r>
        <w:rPr>
          <w:rFonts w:ascii="仿宋" w:eastAsia="仿宋" w:hAnsi="仿宋" w:cs="仿宋" w:hint="eastAsia"/>
          <w:szCs w:val="32"/>
        </w:rPr>
        <w:t>依据远程文化课考试成绩由高到低</w:t>
      </w:r>
      <w:r>
        <w:rPr>
          <w:rFonts w:ascii="仿宋" w:eastAsia="仿宋" w:hAnsi="仿宋" w:cs="仿宋" w:hint="eastAsia"/>
          <w:kern w:val="0"/>
          <w:szCs w:val="32"/>
        </w:rPr>
        <w:t>录取。</w:t>
      </w:r>
      <w:r>
        <w:rPr>
          <w:rFonts w:ascii="仿宋" w:eastAsia="仿宋" w:hAnsi="仿宋" w:cs="仿宋" w:hint="eastAsia"/>
          <w:color w:val="000000"/>
          <w:szCs w:val="32"/>
        </w:rPr>
        <w:t>综合素质线上测试</w:t>
      </w:r>
      <w:r>
        <w:rPr>
          <w:rFonts w:ascii="仿宋" w:eastAsia="仿宋" w:hAnsi="仿宋" w:cs="仿宋" w:hint="eastAsia"/>
          <w:szCs w:val="32"/>
        </w:rPr>
        <w:t>满分100分，成绩作为参考，不计入总分，但成绩低于60分不予录取</w:t>
      </w:r>
      <w:r>
        <w:rPr>
          <w:rFonts w:ascii="仿宋" w:eastAsia="仿宋" w:hAnsi="仿宋" w:cs="仿宋" w:hint="eastAsia"/>
          <w:kern w:val="0"/>
          <w:szCs w:val="32"/>
        </w:rPr>
        <w:t>。</w:t>
      </w:r>
    </w:p>
    <w:p w:rsidR="00473B15" w:rsidRDefault="003A45F1">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当文化课成绩总分出现同分情况时</w:t>
      </w:r>
      <w:r w:rsidR="00E55077">
        <w:rPr>
          <w:rFonts w:ascii="仿宋" w:eastAsia="仿宋" w:hAnsi="仿宋" w:cs="仿宋" w:hint="eastAsia"/>
          <w:kern w:val="0"/>
          <w:szCs w:val="32"/>
        </w:rPr>
        <w:t>，</w:t>
      </w:r>
      <w:r>
        <w:rPr>
          <w:rFonts w:ascii="仿宋" w:eastAsia="仿宋" w:hAnsi="仿宋" w:cs="仿宋" w:hint="eastAsia"/>
          <w:kern w:val="0"/>
          <w:szCs w:val="32"/>
        </w:rPr>
        <w:t>将按照数学、语文、英语的科目顺序，按单科分值高低排序进行录取。</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4、</w:t>
      </w:r>
      <w:r w:rsidR="00BD134F" w:rsidRPr="00E55077">
        <w:rPr>
          <w:rFonts w:ascii="仿宋" w:eastAsia="仿宋" w:hAnsi="仿宋" w:cs="仿宋" w:hint="eastAsia"/>
          <w:szCs w:val="32"/>
        </w:rPr>
        <w:t>高速铁路施工与维护（国际轨道工程方向）、铁道交通运营管理（国际铁路交通运营方向）两</w:t>
      </w:r>
      <w:r w:rsidR="00E55077" w:rsidRPr="00E55077">
        <w:rPr>
          <w:rFonts w:ascii="仿宋" w:eastAsia="仿宋" w:hAnsi="仿宋" w:cs="仿宋" w:hint="eastAsia"/>
          <w:szCs w:val="32"/>
        </w:rPr>
        <w:t>个</w:t>
      </w:r>
      <w:r w:rsidR="00BD134F" w:rsidRPr="00E55077">
        <w:rPr>
          <w:rFonts w:ascii="仿宋" w:eastAsia="仿宋" w:hAnsi="仿宋" w:cs="仿宋" w:hint="eastAsia"/>
          <w:szCs w:val="32"/>
        </w:rPr>
        <w:t>专业因学费与其他专业不同</w:t>
      </w:r>
      <w:r w:rsidR="00E55077" w:rsidRPr="00E55077">
        <w:rPr>
          <w:rFonts w:ascii="仿宋" w:eastAsia="仿宋" w:hAnsi="仿宋" w:cs="仿宋" w:hint="eastAsia"/>
          <w:szCs w:val="32"/>
        </w:rPr>
        <w:t>，</w:t>
      </w:r>
      <w:r>
        <w:rPr>
          <w:rFonts w:ascii="仿宋" w:eastAsia="仿宋" w:hAnsi="仿宋" w:cs="仿宋" w:hint="eastAsia"/>
          <w:szCs w:val="32"/>
        </w:rPr>
        <w:t>只录取</w:t>
      </w:r>
      <w:r w:rsidR="00F24345">
        <w:rPr>
          <w:rFonts w:ascii="仿宋" w:eastAsia="仿宋" w:hAnsi="仿宋" w:cs="仿宋" w:hint="eastAsia"/>
          <w:szCs w:val="32"/>
        </w:rPr>
        <w:t>已报考相关</w:t>
      </w:r>
      <w:r>
        <w:rPr>
          <w:rFonts w:ascii="仿宋" w:eastAsia="仿宋" w:hAnsi="仿宋" w:cs="仿宋" w:hint="eastAsia"/>
          <w:szCs w:val="32"/>
        </w:rPr>
        <w:t>专业志愿的考生。</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5、单招考生被我院录取后，与2022年普通高校招生全国统一考试（以下简称“高考”）录取的考生享受同等待遇。一经录取，不能再参加2022年高考；未被录取的考生，如已兼报高考仍可参加2022年高考。</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6、若我院一阶段录取结束后仍有剩余招生计划，第一阶段未被录取的考生可于2022 年 4 月 6 日至 4 月 12 日，向我院提出入学申请，并按我院要求参加第二阶段测试。</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7、2022年单独招生录取通知书邮寄时间与2022年高考录取通知书邮寄时间一致。</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lastRenderedPageBreak/>
        <w:t>九、收费标准</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按照黑龙江省物价局和省财政厅统一批文的标准执行。</w:t>
      </w:r>
    </w:p>
    <w:p w:rsidR="00473B15" w:rsidRPr="00B367D0" w:rsidRDefault="00BD134F">
      <w:pPr>
        <w:spacing w:line="560" w:lineRule="exact"/>
        <w:ind w:firstLineChars="200" w:firstLine="640"/>
        <w:rPr>
          <w:rFonts w:ascii="仿宋" w:eastAsia="仿宋" w:hAnsi="仿宋" w:cs="仿宋"/>
          <w:szCs w:val="32"/>
        </w:rPr>
      </w:pPr>
      <w:r w:rsidRPr="00B367D0">
        <w:rPr>
          <w:rFonts w:ascii="仿宋" w:eastAsia="仿宋" w:hAnsi="仿宋" w:cs="仿宋" w:hint="eastAsia"/>
          <w:szCs w:val="32"/>
        </w:rPr>
        <w:t>高速铁路施工与维护（国际轨道工程方向）、铁道交通运营管理（国际铁路交通运营方向）两</w:t>
      </w:r>
      <w:r w:rsidR="00B367D0" w:rsidRPr="00B367D0">
        <w:rPr>
          <w:rFonts w:ascii="仿宋" w:eastAsia="仿宋" w:hAnsi="仿宋" w:cs="仿宋" w:hint="eastAsia"/>
          <w:szCs w:val="32"/>
        </w:rPr>
        <w:t>个</w:t>
      </w:r>
      <w:r w:rsidRPr="00B367D0">
        <w:rPr>
          <w:rFonts w:ascii="仿宋" w:eastAsia="仿宋" w:hAnsi="仿宋" w:cs="仿宋" w:hint="eastAsia"/>
          <w:szCs w:val="32"/>
        </w:rPr>
        <w:t>专业</w:t>
      </w:r>
      <w:r w:rsidR="003A45F1" w:rsidRPr="00B367D0">
        <w:rPr>
          <w:rFonts w:ascii="仿宋" w:eastAsia="仿宋" w:hAnsi="仿宋" w:cs="仿宋" w:hint="eastAsia"/>
          <w:szCs w:val="32"/>
        </w:rPr>
        <w:t>学费15000元/年，其他专业</w:t>
      </w:r>
      <w:r w:rsidR="00B367D0" w:rsidRPr="00B367D0">
        <w:rPr>
          <w:rFonts w:ascii="仿宋" w:eastAsia="仿宋" w:hAnsi="仿宋" w:cs="仿宋" w:hint="eastAsia"/>
          <w:szCs w:val="32"/>
        </w:rPr>
        <w:t>学费</w:t>
      </w:r>
      <w:r w:rsidR="003A45F1" w:rsidRPr="00B367D0">
        <w:rPr>
          <w:rFonts w:ascii="仿宋" w:eastAsia="仿宋" w:hAnsi="仿宋" w:cs="仿宋" w:hint="eastAsia"/>
          <w:szCs w:val="32"/>
        </w:rPr>
        <w:t>6000元/年。</w:t>
      </w:r>
    </w:p>
    <w:p w:rsidR="00473B15" w:rsidRDefault="003A45F1">
      <w:pPr>
        <w:spacing w:line="560" w:lineRule="exact"/>
        <w:ind w:firstLineChars="200" w:firstLine="643"/>
        <w:rPr>
          <w:rFonts w:ascii="仿宋" w:eastAsia="仿宋" w:hAnsi="仿宋" w:cs="仿宋"/>
          <w:szCs w:val="32"/>
        </w:rPr>
      </w:pPr>
      <w:r>
        <w:rPr>
          <w:rStyle w:val="Char"/>
          <w:rFonts w:ascii="仿宋" w:eastAsia="仿宋" w:hAnsi="仿宋" w:cs="仿宋" w:hint="eastAsia"/>
          <w:b/>
          <w:bCs w:val="0"/>
        </w:rPr>
        <w:t>十、考试违纪违规处理</w:t>
      </w:r>
      <w:r>
        <w:rPr>
          <w:rFonts w:ascii="仿宋" w:eastAsia="仿宋" w:hAnsi="仿宋" w:cs="仿宋" w:hint="eastAsia"/>
          <w:szCs w:val="32"/>
        </w:rPr>
        <w:br/>
        <w:t xml:space="preserve">　　严格按照《国家教育考试违规处理办法》（教育部令第33号）相关规定执行。</w:t>
      </w:r>
    </w:p>
    <w:p w:rsidR="00473B15" w:rsidRDefault="003A45F1">
      <w:pPr>
        <w:pStyle w:val="a7"/>
        <w:spacing w:before="0" w:after="0" w:line="560" w:lineRule="exact"/>
        <w:ind w:firstLineChars="200" w:firstLine="643"/>
        <w:rPr>
          <w:rFonts w:ascii="仿宋" w:eastAsia="仿宋" w:hAnsi="仿宋" w:cs="仿宋"/>
          <w:b/>
          <w:bCs w:val="0"/>
        </w:rPr>
      </w:pPr>
      <w:r>
        <w:rPr>
          <w:rFonts w:ascii="仿宋" w:eastAsia="仿宋" w:hAnsi="仿宋" w:cs="仿宋" w:hint="eastAsia"/>
          <w:b/>
          <w:bCs w:val="0"/>
        </w:rPr>
        <w:t>十一、联系方式</w:t>
      </w:r>
    </w:p>
    <w:p w:rsidR="00473B15" w:rsidRDefault="003A45F1">
      <w:pPr>
        <w:spacing w:line="560" w:lineRule="exact"/>
        <w:ind w:firstLineChars="200" w:firstLine="640"/>
        <w:rPr>
          <w:rFonts w:ascii="仿宋" w:eastAsia="仿宋" w:hAnsi="仿宋" w:cs="仿宋"/>
          <w:kern w:val="0"/>
          <w:szCs w:val="32"/>
        </w:rPr>
      </w:pPr>
      <w:r>
        <w:rPr>
          <w:rFonts w:ascii="仿宋" w:eastAsia="仿宋" w:hAnsi="仿宋" w:cs="仿宋" w:hint="eastAsia"/>
          <w:szCs w:val="32"/>
        </w:rPr>
        <w:t>学院地址：</w:t>
      </w:r>
      <w:r>
        <w:rPr>
          <w:rFonts w:ascii="仿宋" w:eastAsia="仿宋" w:hAnsi="仿宋" w:cs="仿宋" w:hint="eastAsia"/>
          <w:kern w:val="0"/>
          <w:szCs w:val="32"/>
        </w:rPr>
        <w:t>哈尔滨市平房区哈南第二大道20号</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招生咨询电话：0451—51893230、51893286</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督导电话：0451—51893290</w:t>
      </w:r>
    </w:p>
    <w:p w:rsidR="00473B15" w:rsidRDefault="003A45F1">
      <w:pPr>
        <w:spacing w:line="560" w:lineRule="exact"/>
        <w:ind w:firstLineChars="200" w:firstLine="640"/>
        <w:rPr>
          <w:rFonts w:ascii="仿宋" w:eastAsia="仿宋" w:hAnsi="仿宋" w:cs="仿宋"/>
          <w:szCs w:val="32"/>
        </w:rPr>
      </w:pPr>
      <w:r>
        <w:rPr>
          <w:rFonts w:ascii="仿宋" w:eastAsia="仿宋" w:hAnsi="仿宋" w:cs="仿宋" w:hint="eastAsia"/>
          <w:szCs w:val="32"/>
        </w:rPr>
        <w:t>学院官网：</w:t>
      </w:r>
      <w:hyperlink r:id="rId7" w:history="1">
        <w:r>
          <w:rPr>
            <w:rFonts w:ascii="仿宋" w:eastAsia="仿宋" w:hAnsi="仿宋" w:cs="仿宋" w:hint="eastAsia"/>
            <w:szCs w:val="32"/>
          </w:rPr>
          <w:t>http://www.htxy.org.cn/</w:t>
        </w:r>
      </w:hyperlink>
    </w:p>
    <w:p w:rsidR="00473B15" w:rsidRDefault="003A45F1">
      <w:pPr>
        <w:spacing w:line="560" w:lineRule="exact"/>
        <w:rPr>
          <w:rFonts w:ascii="仿宋" w:eastAsia="仿宋" w:hAnsi="仿宋" w:cs="仿宋"/>
          <w:szCs w:val="32"/>
        </w:rPr>
      </w:pPr>
      <w:r>
        <w:rPr>
          <w:rFonts w:ascii="仿宋" w:eastAsia="仿宋" w:hAnsi="仿宋" w:cs="仿宋" w:hint="eastAsia"/>
          <w:szCs w:val="32"/>
        </w:rPr>
        <w:t xml:space="preserve">    本章程若与国家法律、法规和上级有关政策相抵触，以国家法律、法规和上级有关政策为准。本章程解释权在学院单独招生工作领导组。 </w:t>
      </w:r>
    </w:p>
    <w:p w:rsidR="00473B15" w:rsidRDefault="00473B15">
      <w:pPr>
        <w:rPr>
          <w:rFonts w:ascii="仿宋" w:eastAsia="仿宋" w:hAnsi="仿宋" w:cs="仿宋"/>
          <w:szCs w:val="32"/>
        </w:rPr>
      </w:pPr>
    </w:p>
    <w:p w:rsidR="00473B15" w:rsidRDefault="003A45F1">
      <w:pPr>
        <w:widowControl/>
        <w:spacing w:line="360" w:lineRule="auto"/>
        <w:ind w:firstLineChars="1150" w:firstLine="3680"/>
        <w:jc w:val="right"/>
        <w:rPr>
          <w:rFonts w:ascii="仿宋" w:eastAsia="仿宋" w:hAnsi="仿宋" w:cs="仿宋"/>
          <w:szCs w:val="32"/>
        </w:rPr>
      </w:pPr>
      <w:r>
        <w:rPr>
          <w:rFonts w:ascii="仿宋" w:eastAsia="仿宋" w:hAnsi="仿宋" w:cs="仿宋" w:hint="eastAsia"/>
          <w:szCs w:val="32"/>
        </w:rPr>
        <w:t>哈尔滨铁道职业技术学院</w:t>
      </w:r>
    </w:p>
    <w:p w:rsidR="00473B15" w:rsidRDefault="003A45F1" w:rsidP="00973126">
      <w:pPr>
        <w:ind w:firstLineChars="1300" w:firstLine="4160"/>
        <w:jc w:val="right"/>
        <w:rPr>
          <w:rFonts w:ascii="仿宋" w:eastAsia="仿宋" w:hAnsi="仿宋" w:cs="仿宋"/>
          <w:szCs w:val="32"/>
        </w:rPr>
      </w:pPr>
      <w:r>
        <w:rPr>
          <w:rFonts w:ascii="仿宋" w:eastAsia="仿宋" w:hAnsi="仿宋" w:cs="仿宋" w:hint="eastAsia"/>
          <w:szCs w:val="32"/>
        </w:rPr>
        <w:t>2022年3月2日</w:t>
      </w:r>
    </w:p>
    <w:p w:rsidR="00973126" w:rsidRDefault="00973126" w:rsidP="00973126"/>
    <w:p w:rsidR="00B367D0" w:rsidRPr="00B367D0" w:rsidRDefault="00B367D0" w:rsidP="00B367D0"/>
    <w:tbl>
      <w:tblPr>
        <w:tblpPr w:leftFromText="180" w:rightFromText="180" w:vertAnchor="text" w:horzAnchor="margin" w:tblpY="293"/>
        <w:tblOverlap w:val="never"/>
        <w:tblW w:w="8845" w:type="dxa"/>
        <w:tblBorders>
          <w:top w:val="single" w:sz="12" w:space="0" w:color="auto"/>
          <w:bottom w:val="single" w:sz="12" w:space="0" w:color="auto"/>
          <w:insideH w:val="single" w:sz="6" w:space="0" w:color="auto"/>
          <w:insideV w:val="single" w:sz="6" w:space="0" w:color="auto"/>
        </w:tblBorders>
        <w:tblLook w:val="04A0"/>
      </w:tblPr>
      <w:tblGrid>
        <w:gridCol w:w="8845"/>
      </w:tblGrid>
      <w:tr w:rsidR="006D5AA6" w:rsidTr="006D5AA6">
        <w:tc>
          <w:tcPr>
            <w:tcW w:w="8845" w:type="dxa"/>
            <w:shd w:val="clear" w:color="auto" w:fill="auto"/>
            <w:vAlign w:val="center"/>
          </w:tcPr>
          <w:p w:rsidR="006D5AA6" w:rsidRDefault="006D5AA6" w:rsidP="006D5AA6">
            <w:pPr>
              <w:spacing w:line="540" w:lineRule="exact"/>
              <w:rPr>
                <w:rFonts w:ascii="仿宋" w:eastAsia="仿宋" w:hAnsi="仿宋" w:cs="仿宋"/>
                <w:sz w:val="28"/>
                <w:szCs w:val="28"/>
              </w:rPr>
            </w:pPr>
            <w:r>
              <w:rPr>
                <w:rFonts w:ascii="仿宋" w:eastAsia="仿宋" w:hAnsi="仿宋" w:cs="仿宋" w:hint="eastAsia"/>
                <w:sz w:val="28"/>
                <w:szCs w:val="28"/>
              </w:rPr>
              <w:t>哈尔滨铁道职业技术学院行政办公室2022年3月2日印发</w:t>
            </w:r>
          </w:p>
        </w:tc>
      </w:tr>
    </w:tbl>
    <w:p w:rsidR="00473B15" w:rsidRPr="002D31C1" w:rsidRDefault="00473B15">
      <w:pPr>
        <w:spacing w:line="540" w:lineRule="exact"/>
      </w:pPr>
    </w:p>
    <w:sectPr w:rsidR="00473B15" w:rsidRPr="002D31C1" w:rsidSect="00473B15">
      <w:headerReference w:type="default" r:id="rId8"/>
      <w:footerReference w:type="even" r:id="rId9"/>
      <w:footerReference w:type="default" r:id="rId10"/>
      <w:pgSz w:w="11906" w:h="16838"/>
      <w:pgMar w:top="2098" w:right="1474" w:bottom="1985" w:left="1588" w:header="850"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05" w:rsidRDefault="00E52005" w:rsidP="00473B15">
      <w:r>
        <w:separator/>
      </w:r>
    </w:p>
  </w:endnote>
  <w:endnote w:type="continuationSeparator" w:id="0">
    <w:p w:rsidR="00E52005" w:rsidRDefault="00E52005" w:rsidP="00473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15" w:rsidRDefault="003A45F1">
    <w:pPr>
      <w:pStyle w:val="a5"/>
      <w:ind w:firstLineChars="100" w:firstLine="280"/>
      <w:rPr>
        <w:rFonts w:ascii="宋体"/>
        <w:sz w:val="28"/>
      </w:rPr>
    </w:pPr>
    <w:r>
      <w:rPr>
        <w:rFonts w:ascii="宋体"/>
        <w:kern w:val="0"/>
        <w:sz w:val="28"/>
      </w:rPr>
      <w:t xml:space="preserve">- </w:t>
    </w:r>
    <w:r w:rsidR="00FA458D">
      <w:rPr>
        <w:rFonts w:ascii="宋体"/>
        <w:kern w:val="0"/>
        <w:sz w:val="28"/>
      </w:rPr>
      <w:fldChar w:fldCharType="begin"/>
    </w:r>
    <w:r>
      <w:rPr>
        <w:rFonts w:ascii="宋体"/>
        <w:kern w:val="0"/>
        <w:sz w:val="28"/>
      </w:rPr>
      <w:instrText xml:space="preserve"> PAGE </w:instrText>
    </w:r>
    <w:r w:rsidR="00FA458D">
      <w:rPr>
        <w:rFonts w:ascii="宋体"/>
        <w:kern w:val="0"/>
        <w:sz w:val="28"/>
      </w:rPr>
      <w:fldChar w:fldCharType="separate"/>
    </w:r>
    <w:r w:rsidR="006D5AA6">
      <w:rPr>
        <w:rFonts w:ascii="宋体"/>
        <w:noProof/>
        <w:kern w:val="0"/>
        <w:sz w:val="28"/>
      </w:rPr>
      <w:t>8</w:t>
    </w:r>
    <w:r w:rsidR="00FA458D">
      <w:rPr>
        <w:rFonts w:ascii="宋体"/>
        <w:kern w:val="0"/>
        <w:sz w:val="28"/>
      </w:rPr>
      <w:fldChar w:fldCharType="end"/>
    </w:r>
    <w:r>
      <w:rPr>
        <w:rFonts w:ascii="宋体"/>
        <w:kern w:val="0"/>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15" w:rsidRDefault="00FA458D">
    <w:pPr>
      <w:pStyle w:val="a5"/>
      <w:ind w:leftChars="3360" w:left="10752" w:right="1120" w:firstLineChars="2934" w:firstLine="8215"/>
      <w:rPr>
        <w:rFonts w:ascii="宋体"/>
        <w:sz w:val="28"/>
      </w:rPr>
    </w:pPr>
    <w:r w:rsidRPr="00FA458D">
      <w:rPr>
        <w:sz w:val="28"/>
      </w:rP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73B15" w:rsidRDefault="00FA458D">
                <w:pPr>
                  <w:pStyle w:val="a5"/>
                </w:pPr>
                <w:r>
                  <w:fldChar w:fldCharType="begin"/>
                </w:r>
                <w:r w:rsidR="003A45F1">
                  <w:instrText xml:space="preserve"> PAGE  \* MERGEFORMAT </w:instrText>
                </w:r>
                <w:r>
                  <w:fldChar w:fldCharType="separate"/>
                </w:r>
                <w:r w:rsidR="006D5AA6">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05" w:rsidRDefault="00E52005" w:rsidP="00473B15">
      <w:r>
        <w:separator/>
      </w:r>
    </w:p>
  </w:footnote>
  <w:footnote w:type="continuationSeparator" w:id="0">
    <w:p w:rsidR="00E52005" w:rsidRDefault="00E52005" w:rsidP="00473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15" w:rsidRDefault="00473B1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10106F"/>
    <w:rsid w:val="000F5D40"/>
    <w:rsid w:val="001F2DA0"/>
    <w:rsid w:val="002000B8"/>
    <w:rsid w:val="002623EB"/>
    <w:rsid w:val="002A46BC"/>
    <w:rsid w:val="002D31C1"/>
    <w:rsid w:val="00337E9E"/>
    <w:rsid w:val="003A45F1"/>
    <w:rsid w:val="003E5D03"/>
    <w:rsid w:val="00467F40"/>
    <w:rsid w:val="00473B15"/>
    <w:rsid w:val="00486931"/>
    <w:rsid w:val="006D5AA6"/>
    <w:rsid w:val="006E56A9"/>
    <w:rsid w:val="009266C2"/>
    <w:rsid w:val="009505AD"/>
    <w:rsid w:val="00973126"/>
    <w:rsid w:val="00A91B0B"/>
    <w:rsid w:val="00AD298E"/>
    <w:rsid w:val="00B367D0"/>
    <w:rsid w:val="00B44C02"/>
    <w:rsid w:val="00B50A12"/>
    <w:rsid w:val="00B610ED"/>
    <w:rsid w:val="00B64961"/>
    <w:rsid w:val="00BB3DD6"/>
    <w:rsid w:val="00BD134F"/>
    <w:rsid w:val="00C84364"/>
    <w:rsid w:val="00DE40FD"/>
    <w:rsid w:val="00E52005"/>
    <w:rsid w:val="00E55077"/>
    <w:rsid w:val="00E63DC6"/>
    <w:rsid w:val="00F24345"/>
    <w:rsid w:val="00FA458D"/>
    <w:rsid w:val="03031C85"/>
    <w:rsid w:val="0710106F"/>
    <w:rsid w:val="0B8D6B05"/>
    <w:rsid w:val="197021FF"/>
    <w:rsid w:val="1CE910D5"/>
    <w:rsid w:val="1FE67D19"/>
    <w:rsid w:val="20360BF9"/>
    <w:rsid w:val="213E31AF"/>
    <w:rsid w:val="26732DBD"/>
    <w:rsid w:val="3B824AE4"/>
    <w:rsid w:val="452B3B7C"/>
    <w:rsid w:val="68C65B26"/>
    <w:rsid w:val="6A996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3B15"/>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473B15"/>
    <w:pPr>
      <w:spacing w:after="120"/>
      <w:jc w:val="center"/>
    </w:pPr>
    <w:rPr>
      <w:sz w:val="21"/>
    </w:rPr>
  </w:style>
  <w:style w:type="paragraph" w:styleId="a4">
    <w:name w:val="Plain Text"/>
    <w:basedOn w:val="a"/>
    <w:qFormat/>
    <w:rsid w:val="00473B15"/>
    <w:rPr>
      <w:rFonts w:ascii="宋体" w:hAnsi="Courier New" w:cs="Courier New"/>
      <w:szCs w:val="21"/>
    </w:rPr>
  </w:style>
  <w:style w:type="paragraph" w:styleId="a5">
    <w:name w:val="footer"/>
    <w:basedOn w:val="a"/>
    <w:uiPriority w:val="99"/>
    <w:qFormat/>
    <w:rsid w:val="00473B15"/>
    <w:pPr>
      <w:tabs>
        <w:tab w:val="center" w:pos="4153"/>
        <w:tab w:val="right" w:pos="8306"/>
      </w:tabs>
      <w:snapToGrid w:val="0"/>
      <w:jc w:val="left"/>
    </w:pPr>
    <w:rPr>
      <w:sz w:val="18"/>
      <w:szCs w:val="18"/>
    </w:rPr>
  </w:style>
  <w:style w:type="paragraph" w:styleId="a6">
    <w:name w:val="header"/>
    <w:basedOn w:val="a"/>
    <w:uiPriority w:val="99"/>
    <w:semiHidden/>
    <w:unhideWhenUsed/>
    <w:qFormat/>
    <w:rsid w:val="00473B15"/>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
    <w:qFormat/>
    <w:rsid w:val="00473B15"/>
    <w:pPr>
      <w:spacing w:before="240" w:after="60"/>
      <w:outlineLvl w:val="0"/>
    </w:pPr>
    <w:rPr>
      <w:rFonts w:ascii="Cambria" w:eastAsia="黑体" w:hAnsi="Cambria"/>
      <w:bCs/>
      <w:szCs w:val="32"/>
    </w:rPr>
  </w:style>
  <w:style w:type="character" w:styleId="a8">
    <w:name w:val="page number"/>
    <w:basedOn w:val="a1"/>
    <w:rsid w:val="00473B15"/>
  </w:style>
  <w:style w:type="character" w:customStyle="1" w:styleId="Char">
    <w:name w:val="标题 Char"/>
    <w:basedOn w:val="a1"/>
    <w:link w:val="a7"/>
    <w:rsid w:val="00473B15"/>
    <w:rPr>
      <w:rFonts w:ascii="Cambria" w:eastAsia="黑体" w:hAnsi="Cambria" w:cs="Times New Roman"/>
      <w:bCs/>
      <w:sz w:val="32"/>
      <w:szCs w:val="32"/>
    </w:rPr>
  </w:style>
  <w:style w:type="paragraph" w:styleId="a9">
    <w:name w:val="Balloon Text"/>
    <w:basedOn w:val="a"/>
    <w:link w:val="Char0"/>
    <w:rsid w:val="009266C2"/>
    <w:rPr>
      <w:sz w:val="18"/>
      <w:szCs w:val="18"/>
    </w:rPr>
  </w:style>
  <w:style w:type="character" w:customStyle="1" w:styleId="Char0">
    <w:name w:val="批注框文本 Char"/>
    <w:basedOn w:val="a1"/>
    <w:link w:val="a9"/>
    <w:rsid w:val="009266C2"/>
    <w:rPr>
      <w:rFonts w:ascii="Times New Roman" w:eastAsia="仿宋_GB2312" w:hAnsi="Times New Roman" w:cs="Times New Roman"/>
      <w:kern w:val="2"/>
      <w:sz w:val="18"/>
      <w:szCs w:val="18"/>
    </w:rPr>
  </w:style>
  <w:style w:type="paragraph" w:styleId="aa">
    <w:name w:val="Date"/>
    <w:basedOn w:val="a"/>
    <w:next w:val="a"/>
    <w:link w:val="Char1"/>
    <w:rsid w:val="00973126"/>
    <w:pPr>
      <w:ind w:leftChars="2500" w:left="100"/>
    </w:pPr>
  </w:style>
  <w:style w:type="character" w:customStyle="1" w:styleId="Char1">
    <w:name w:val="日期 Char"/>
    <w:basedOn w:val="a1"/>
    <w:link w:val="aa"/>
    <w:rsid w:val="00973126"/>
    <w:rPr>
      <w:rFonts w:ascii="Times New Roman" w:eastAsia="仿宋_GB2312"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x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、王赫喆</dc:creator>
  <cp:lastModifiedBy>Administrator</cp:lastModifiedBy>
  <cp:revision>13</cp:revision>
  <cp:lastPrinted>2022-03-11T07:20:00Z</cp:lastPrinted>
  <dcterms:created xsi:type="dcterms:W3CDTF">2021-11-11T09:50:00Z</dcterms:created>
  <dcterms:modified xsi:type="dcterms:W3CDTF">2022-03-11T07:26:00Z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0AED6FF7E9CA43138FD8775E4329E547</vt:lpwstr>
  </property>
</Properties>
</file>